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6244D" w14:paraId="3FCA4723" w14:textId="77777777" w:rsidTr="009A6630">
        <w:trPr>
          <w:trHeight w:val="425"/>
        </w:trPr>
        <w:tc>
          <w:tcPr>
            <w:tcW w:w="5000" w:type="pct"/>
          </w:tcPr>
          <w:p w14:paraId="73B69DA2" w14:textId="624A3D1C" w:rsidR="003902B2" w:rsidRPr="007C62B4" w:rsidRDefault="006920A1" w:rsidP="003902B2">
            <w:pPr>
              <w:pStyle w:val="Continuoustext"/>
            </w:pPr>
            <w:r>
              <w:rPr>
                <w:lang w:val="cs"/>
              </w:rPr>
              <w:t>Novinky +++ SPS</w:t>
            </w:r>
            <w:r>
              <w:rPr>
                <w:lang w:val="cs"/>
              </w:rPr>
              <w:br/>
              <w:t>Norimberk, 12.–14. listopadu 2024</w:t>
            </w:r>
            <w:r>
              <w:rPr>
                <w:lang w:val="cs"/>
              </w:rPr>
              <w:br/>
            </w:r>
          </w:p>
        </w:tc>
      </w:tr>
      <w:tr w:rsidR="00D6244D" w14:paraId="067E84E2" w14:textId="77777777" w:rsidTr="009A6630">
        <w:trPr>
          <w:trHeight w:val="425"/>
        </w:trPr>
        <w:tc>
          <w:tcPr>
            <w:tcW w:w="5000" w:type="pct"/>
          </w:tcPr>
          <w:p w14:paraId="4E17EA26" w14:textId="283A6E33" w:rsidR="00D51603" w:rsidRPr="007C62B4" w:rsidRDefault="006920A1" w:rsidP="000A655B">
            <w:pPr>
              <w:pStyle w:val="Productbrand"/>
            </w:pPr>
            <w:bookmarkStart w:id="0" w:name="_Hlk43896002"/>
            <w:r>
              <w:rPr>
                <w:noProof/>
                <w:lang w:val="cs"/>
              </w:rPr>
              <w:drawing>
                <wp:inline distT="0" distB="0" distL="0" distR="0">
                  <wp:extent cx="514350" cy="2952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09D776" w14:textId="060152C5" w:rsidR="00696123" w:rsidRPr="008C058F" w:rsidRDefault="006920A1" w:rsidP="00696123">
      <w:pPr>
        <w:pStyle w:val="berschrift2"/>
      </w:pPr>
      <w:bookmarkStart w:id="1" w:name="kthema4"/>
      <w:bookmarkEnd w:id="1"/>
      <w:bookmarkEnd w:id="0"/>
      <w:r>
        <w:rPr>
          <w:lang w:val="cs"/>
        </w:rPr>
        <w:t xml:space="preserve">SPS 2024 zaujímá jako inovační platforma a nabízí řadu zajímavostí </w:t>
      </w:r>
    </w:p>
    <w:p w14:paraId="1346928C" w14:textId="3A50492B" w:rsidR="00D81D72" w:rsidRPr="008768C8" w:rsidRDefault="006920A1" w:rsidP="00145958">
      <w:pPr>
        <w:pStyle w:val="Readup"/>
        <w:rPr>
          <w:lang w:val="cs"/>
        </w:rPr>
      </w:pPr>
      <w:r>
        <w:rPr>
          <w:lang w:val="cs"/>
        </w:rPr>
        <w:t xml:space="preserve">Stuttgart, 14. listopadu 2024. </w:t>
      </w:r>
      <w:r>
        <w:rPr>
          <w:lang w:val="cs"/>
        </w:rPr>
        <w:t>SPS – Smart Production Solutions 2024 uzavřela své brány. 33. ročník veletrhu inteligentní a</w:t>
      </w:r>
      <w:r>
        <w:rPr>
          <w:b w:val="0"/>
          <w:bCs w:val="0"/>
          <w:lang w:val="cs"/>
        </w:rPr>
        <w:t> </w:t>
      </w:r>
      <w:r>
        <w:rPr>
          <w:lang w:val="cs"/>
        </w:rPr>
        <w:t>digitální automatizace opět potěšil všechny účastníky širokou nabídkou týkající se klíčové technologie pro průmyslovou výrobu. Návštěvníci z</w:t>
      </w:r>
      <w:r>
        <w:rPr>
          <w:b w:val="0"/>
          <w:bCs w:val="0"/>
          <w:lang w:val="cs"/>
        </w:rPr>
        <w:t> </w:t>
      </w:r>
      <w:r>
        <w:rPr>
          <w:lang w:val="cs"/>
        </w:rPr>
        <w:t>celého světa se na tét</w:t>
      </w:r>
      <w:r>
        <w:rPr>
          <w:lang w:val="cs"/>
        </w:rPr>
        <w:t>o platformě dozvěděli o</w:t>
      </w:r>
      <w:r>
        <w:rPr>
          <w:b w:val="0"/>
          <w:bCs w:val="0"/>
          <w:lang w:val="cs"/>
        </w:rPr>
        <w:t> </w:t>
      </w:r>
      <w:r>
        <w:rPr>
          <w:lang w:val="cs"/>
        </w:rPr>
        <w:t>nejnovějších trendech v</w:t>
      </w:r>
      <w:r>
        <w:rPr>
          <w:b w:val="0"/>
          <w:bCs w:val="0"/>
          <w:lang w:val="cs"/>
        </w:rPr>
        <w:t> </w:t>
      </w:r>
      <w:r>
        <w:rPr>
          <w:lang w:val="cs"/>
        </w:rPr>
        <w:t>odborných diskusích s</w:t>
      </w:r>
      <w:r>
        <w:rPr>
          <w:b w:val="0"/>
          <w:bCs w:val="0"/>
          <w:lang w:val="cs"/>
        </w:rPr>
        <w:t> </w:t>
      </w:r>
      <w:r>
        <w:rPr>
          <w:lang w:val="cs"/>
        </w:rPr>
        <w:t>vystavovateli, panelových diskusích, prezentacích výrobků a</w:t>
      </w:r>
      <w:r>
        <w:rPr>
          <w:b w:val="0"/>
          <w:bCs w:val="0"/>
          <w:lang w:val="cs"/>
        </w:rPr>
        <w:t> </w:t>
      </w:r>
      <w:r>
        <w:rPr>
          <w:lang w:val="cs"/>
        </w:rPr>
        <w:t>speciálních výstavních prostorách a</w:t>
      </w:r>
      <w:r>
        <w:rPr>
          <w:b w:val="0"/>
          <w:bCs w:val="0"/>
          <w:lang w:val="cs"/>
        </w:rPr>
        <w:t> </w:t>
      </w:r>
      <w:r>
        <w:rPr>
          <w:lang w:val="cs"/>
        </w:rPr>
        <w:t>určili směr pro finanční rok 2025.</w:t>
      </w:r>
    </w:p>
    <w:p w14:paraId="35F9C599" w14:textId="13F2747B" w:rsidR="008E61AA" w:rsidRPr="008768C8" w:rsidRDefault="006920A1" w:rsidP="008E61AA">
      <w:pPr>
        <w:pStyle w:val="Readup"/>
        <w:rPr>
          <w:b w:val="0"/>
          <w:bCs w:val="0"/>
          <w:color w:val="auto"/>
          <w:lang w:val="cs"/>
        </w:rPr>
      </w:pPr>
      <w:r>
        <w:rPr>
          <w:b w:val="0"/>
          <w:bCs w:val="0"/>
          <w:lang w:val="cs"/>
        </w:rPr>
        <w:t>Na celkové ploše 125 000 m² v 16 výstavních halách si n</w:t>
      </w:r>
      <w:r>
        <w:rPr>
          <w:b w:val="0"/>
          <w:bCs w:val="0"/>
          <w:lang w:val="cs"/>
        </w:rPr>
        <w:t>ávštěvníci veletrhu SPS 2024 mohli prohlédnout rozsáhlou nabídku firem. S 1 114 vystavovateli a </w:t>
      </w:r>
      <w:r w:rsidRPr="008768C8">
        <w:rPr>
          <w:b w:val="0"/>
          <w:bCs w:val="0"/>
          <w:color w:val="auto"/>
          <w:lang w:val="cs"/>
        </w:rPr>
        <w:t xml:space="preserve">přibližně </w:t>
      </w:r>
      <w:r w:rsidR="008768C8" w:rsidRPr="008768C8">
        <w:rPr>
          <w:b w:val="0"/>
          <w:bCs w:val="0"/>
          <w:color w:val="auto"/>
          <w:lang w:val="cs"/>
        </w:rPr>
        <w:t>51</w:t>
      </w:r>
      <w:r w:rsidRPr="008768C8">
        <w:rPr>
          <w:b w:val="0"/>
          <w:bCs w:val="0"/>
          <w:color w:val="auto"/>
          <w:lang w:val="cs"/>
        </w:rPr>
        <w:t> </w:t>
      </w:r>
      <w:r w:rsidR="008768C8" w:rsidRPr="008768C8">
        <w:rPr>
          <w:b w:val="0"/>
          <w:bCs w:val="0"/>
          <w:color w:val="auto"/>
          <w:lang w:val="cs"/>
        </w:rPr>
        <w:t>300</w:t>
      </w:r>
      <w:r w:rsidRPr="008768C8">
        <w:rPr>
          <w:b w:val="0"/>
          <w:bCs w:val="0"/>
          <w:color w:val="auto"/>
          <w:lang w:val="cs"/>
        </w:rPr>
        <w:t xml:space="preserve"> </w:t>
      </w:r>
      <w:r w:rsidRPr="008768C8">
        <w:rPr>
          <w:b w:val="0"/>
          <w:bCs w:val="0"/>
          <w:color w:val="auto"/>
          <w:lang w:val="cs"/>
        </w:rPr>
        <w:t xml:space="preserve">návštěvníky byl veletrh letos opět naprosto úspěšný. </w:t>
      </w:r>
      <w:r w:rsidR="008768C8" w:rsidRPr="008768C8">
        <w:rPr>
          <w:b w:val="0"/>
          <w:bCs w:val="0"/>
          <w:color w:val="auto"/>
          <w:lang w:val="cs"/>
        </w:rPr>
        <w:t xml:space="preserve">Vzhledem k současné náročné </w:t>
      </w:r>
      <w:r w:rsidR="008768C8" w:rsidRPr="008768C8">
        <w:rPr>
          <w:b w:val="0"/>
          <w:bCs w:val="0"/>
          <w:lang w:val="cs"/>
        </w:rPr>
        <w:t xml:space="preserve">hospodářské situaci v odvětví je nárůst počtu návštěvníků oproti loňskému roku silným a důležitým signálem pro odvětví automatizace. </w:t>
      </w:r>
      <w:r>
        <w:rPr>
          <w:b w:val="0"/>
          <w:bCs w:val="0"/>
          <w:lang w:val="cs"/>
        </w:rPr>
        <w:t>Atmosféra veletrhu se vyznačovala intenzivními technickými diskusemi o nových produktech a</w:t>
      </w:r>
      <w:r>
        <w:rPr>
          <w:b w:val="0"/>
          <w:bCs w:val="0"/>
          <w:lang w:val="cs"/>
        </w:rPr>
        <w:t> aktuálním uvedení na trh, jakož i o perspektivách automatizace a digitalizace v průmyslu</w:t>
      </w:r>
      <w:r w:rsidRPr="008768C8">
        <w:rPr>
          <w:b w:val="0"/>
          <w:bCs w:val="0"/>
          <w:color w:val="auto"/>
          <w:lang w:val="cs"/>
        </w:rPr>
        <w:t xml:space="preserve">. </w:t>
      </w:r>
      <w:r w:rsidRPr="008768C8">
        <w:rPr>
          <w:b w:val="0"/>
          <w:bCs w:val="0"/>
          <w:color w:val="auto"/>
          <w:lang w:val="cs"/>
        </w:rPr>
        <w:t>„Veletrh SPS je vrcholným setkáním v automatizačním odvětví. Návštěvníci se mohou naživo seznámit s nejnovějšími technologiemi, setkat se s příslušnými odborníky a r</w:t>
      </w:r>
      <w:r w:rsidRPr="008768C8">
        <w:rPr>
          <w:b w:val="0"/>
          <w:bCs w:val="0"/>
          <w:color w:val="auto"/>
          <w:lang w:val="cs"/>
        </w:rPr>
        <w:t>ozvíjet cenné kontakty v oboru. I v těžkých ekonomických časech zůstává veletrh SPS silným místem pro prezentaci inovací a diskuzi. Společně zde utváříme budoucnost,“ říká k tomu Steffen Winkler, CSO divize Automatizace u společnosti Bosch Rexroth AG a pře</w:t>
      </w:r>
      <w:r w:rsidRPr="008768C8">
        <w:rPr>
          <w:b w:val="0"/>
          <w:bCs w:val="0"/>
          <w:color w:val="auto"/>
          <w:lang w:val="cs"/>
        </w:rPr>
        <w:t>dseda poradního sboru vystavovatelů veletrhu SPS.</w:t>
      </w:r>
    </w:p>
    <w:p w14:paraId="14289C1E" w14:textId="08B45BC5" w:rsidR="00893235" w:rsidRPr="008768C8" w:rsidRDefault="006920A1" w:rsidP="00C41197">
      <w:pPr>
        <w:pStyle w:val="Readup"/>
        <w:rPr>
          <w:b w:val="0"/>
          <w:bCs w:val="0"/>
          <w:lang w:val="cs"/>
        </w:rPr>
      </w:pPr>
      <w:r w:rsidRPr="008768C8">
        <w:rPr>
          <w:b w:val="0"/>
          <w:bCs w:val="0"/>
          <w:color w:val="auto"/>
          <w:lang w:val="cs"/>
        </w:rPr>
        <w:t xml:space="preserve">Tři dny veletrhu doprovázel cílený a vysoce kvalifikovaný program přednášek se zaměřením na témata, jako jsou umělá inteligence v automatizaci nebo digitální transformace. </w:t>
      </w:r>
      <w:r w:rsidRPr="008768C8">
        <w:rPr>
          <w:b w:val="0"/>
          <w:bCs w:val="0"/>
          <w:color w:val="auto"/>
          <w:lang w:val="cs"/>
        </w:rPr>
        <w:t>„Pro nás je nejvýraznějším trendem</w:t>
      </w:r>
      <w:r w:rsidRPr="008768C8">
        <w:rPr>
          <w:b w:val="0"/>
          <w:bCs w:val="0"/>
          <w:color w:val="auto"/>
          <w:lang w:val="cs"/>
        </w:rPr>
        <w:t xml:space="preserve"> na veletrhu SPS jednoznačně umělá inteligence. Jsme přesvědčeni, že tato technologie bude mít v nadcházejících letech – a dokonce možná i následujících desetiletích – obrovský přínos v oblasti produktivity,“ vysvětluje Dr. Axel Zein, jednatel společnosti </w:t>
      </w:r>
      <w:r w:rsidRPr="008768C8">
        <w:rPr>
          <w:b w:val="0"/>
          <w:bCs w:val="0"/>
          <w:color w:val="auto"/>
          <w:lang w:val="cs"/>
        </w:rPr>
        <w:t xml:space="preserve">WSCAD GmbH. </w:t>
      </w:r>
      <w:r w:rsidRPr="008768C8">
        <w:rPr>
          <w:b w:val="0"/>
          <w:bCs w:val="0"/>
          <w:color w:val="auto"/>
          <w:lang w:val="cs"/>
        </w:rPr>
        <w:t xml:space="preserve">Čtyři veletržní fóra nabídla příležitost proniknout hlouběji do tématu a vést přímý dialog s odborníky. A také po skončení akce budou vybrané odborné příspěvky a panelové diskuse k dispozici na </w:t>
      </w:r>
      <w:r>
        <w:rPr>
          <w:b w:val="0"/>
          <w:bCs w:val="0"/>
          <w:lang w:val="cs"/>
        </w:rPr>
        <w:t>vyžádání na digitální platformě „SPS on air“.</w:t>
      </w:r>
    </w:p>
    <w:p w14:paraId="0AD029B6" w14:textId="625487A3" w:rsidR="005D3F0F" w:rsidRPr="008768C8" w:rsidRDefault="006920A1" w:rsidP="005D3F0F">
      <w:pPr>
        <w:pStyle w:val="berschrift3"/>
        <w:rPr>
          <w:lang w:val="cs"/>
        </w:rPr>
      </w:pPr>
      <w:r>
        <w:rPr>
          <w:bCs/>
          <w:lang w:val="cs"/>
        </w:rPr>
        <w:t>Spol</w:t>
      </w:r>
      <w:r>
        <w:rPr>
          <w:bCs/>
          <w:lang w:val="cs"/>
        </w:rPr>
        <w:t>ečné stánky jako další tahák pro davy</w:t>
      </w:r>
    </w:p>
    <w:p w14:paraId="558F40AE" w14:textId="0F4BB5AB" w:rsidR="001825BD" w:rsidRPr="008768C8" w:rsidRDefault="006920A1" w:rsidP="005D3F0F">
      <w:pPr>
        <w:pStyle w:val="Readup"/>
        <w:rPr>
          <w:b w:val="0"/>
          <w:bCs w:val="0"/>
          <w:color w:val="000000" w:themeColor="text1"/>
          <w:szCs w:val="22"/>
          <w:lang w:val="cs"/>
        </w:rPr>
      </w:pPr>
      <w:r>
        <w:rPr>
          <w:b w:val="0"/>
          <w:bCs w:val="0"/>
          <w:color w:val="000000" w:themeColor="text1"/>
          <w:szCs w:val="22"/>
          <w:lang w:val="cs"/>
        </w:rPr>
        <w:t>Společný stánek „Automatizace se setkává s IT“ v hale č. 6, který je zaveden již řadu let, letos opět přilákal bezpočet návštěvníků. Zájemci se zde mohli seznámit s řešeními pro správu IT a bezpečnostními opatřeními pr</w:t>
      </w:r>
      <w:r>
        <w:rPr>
          <w:b w:val="0"/>
          <w:bCs w:val="0"/>
          <w:color w:val="000000" w:themeColor="text1"/>
          <w:szCs w:val="22"/>
          <w:lang w:val="cs"/>
        </w:rPr>
        <w:t>o výrobu, cloudovými řešeními a řešeními na bázi edge, jakož i s řešeními založenými na IoT a AI celkem od 17 vystavovatelů. Společný stánek „young INNOVATORS“ a Start-up Area v hale č. 8 nabízely jedinečný a špičkový pohled na nejnovější produkty, procesy</w:t>
      </w:r>
      <w:r>
        <w:rPr>
          <w:b w:val="0"/>
          <w:bCs w:val="0"/>
          <w:color w:val="000000" w:themeColor="text1"/>
          <w:szCs w:val="22"/>
          <w:lang w:val="cs"/>
        </w:rPr>
        <w:t xml:space="preserve"> a služby v oblasti inteligentní a digitální automatizace. Program doplnily prezentace nováčků na veletržním fóru, které se konalo hned vedle.</w:t>
      </w:r>
    </w:p>
    <w:p w14:paraId="34A12A5E" w14:textId="54DE1827" w:rsidR="001452F3" w:rsidRPr="008768C8" w:rsidRDefault="006920A1" w:rsidP="001452F3">
      <w:pPr>
        <w:pStyle w:val="berschrift3"/>
        <w:rPr>
          <w:lang w:val="cs"/>
        </w:rPr>
      </w:pPr>
      <w:r>
        <w:rPr>
          <w:bCs/>
          <w:lang w:val="cs"/>
        </w:rPr>
        <w:lastRenderedPageBreak/>
        <w:t>Četné nabídky pro mladé talenty</w:t>
      </w:r>
    </w:p>
    <w:p w14:paraId="78433C27" w14:textId="4FFBD5E9" w:rsidR="00893235" w:rsidRPr="008768C8" w:rsidRDefault="006920A1" w:rsidP="000A4017">
      <w:pPr>
        <w:rPr>
          <w:lang w:val="cs"/>
        </w:rPr>
      </w:pPr>
      <w:r>
        <w:rPr>
          <w:lang w:val="cs"/>
        </w:rPr>
        <w:t>Jak Makeathon, který probíhal po celou dobu konání veletrhu, tak Den mladých talentů v poslední den veletrhu, se těšily velkému zájmu: „Naši vystavovatelé měli o účast v těchto nabídkách okamžitě velký zájem a místa se velmi rychle obsadila. To nás utvrzuj</w:t>
      </w:r>
      <w:r>
        <w:rPr>
          <w:lang w:val="cs"/>
        </w:rPr>
        <w:t>e v tom, že jsme v době nedostatku kvalifikované pracovní síly a mladých talentů trefili do černého,“ shrnuje Sylke Schulz-Metzner, viceprezidentka SPS. Na Makeathonu mohli studenti technických oborů uplatnit své znalosti, prokázat svou kreativitu a vyzkou</w:t>
      </w:r>
      <w:r>
        <w:rPr>
          <w:lang w:val="cs"/>
        </w:rPr>
        <w:t>šet si, jak se pracuje na skutečných projektech. Čtvrteční prohlídky s průvodcem zavedly mladou cílovou skupinu vždy k šesti vystavovatelům. Získali zde cenné informace o nejnovějších trendech a technologiích přímo od odborníků a mohli navázat kontakty s p</w:t>
      </w:r>
      <w:r>
        <w:rPr>
          <w:lang w:val="cs"/>
        </w:rPr>
        <w:t>rofesionály z oboru. Dva veletrhy pracovních příležitostí s digitálním přístupem na kariérní platformu SPS CareerDrive v halách č. 8 a 10 navíc nabídly přehled aktuálních pracovních příležitostí v oblasti automatizace nejen mladým talentům, ale všem zájemc</w:t>
      </w:r>
      <w:r>
        <w:rPr>
          <w:lang w:val="cs"/>
        </w:rPr>
        <w:t>ům.</w:t>
      </w:r>
    </w:p>
    <w:p w14:paraId="16B7E418" w14:textId="0AA56636" w:rsidR="00073F89" w:rsidRPr="008768C8" w:rsidRDefault="006920A1" w:rsidP="00073F89">
      <w:pPr>
        <w:pStyle w:val="berschrift3"/>
        <w:rPr>
          <w:lang w:val="cs"/>
        </w:rPr>
      </w:pPr>
      <w:r>
        <w:rPr>
          <w:bCs/>
          <w:lang w:val="cs"/>
        </w:rPr>
        <w:t>Výhled</w:t>
      </w:r>
    </w:p>
    <w:p w14:paraId="060F0090" w14:textId="77777777" w:rsidR="004D7915" w:rsidRPr="008768C8" w:rsidRDefault="006920A1" w:rsidP="001808BE">
      <w:pPr>
        <w:widowControl w:val="0"/>
        <w:spacing w:line="280" w:lineRule="exact"/>
        <w:ind w:right="0"/>
        <w:rPr>
          <w:lang w:val="cs"/>
        </w:rPr>
      </w:pPr>
      <w:r>
        <w:rPr>
          <w:lang w:val="cs"/>
        </w:rPr>
        <w:t xml:space="preserve">Podrobná analýza s dalšími výsledky týkajícími se veletrhu SPS 2024 bude dostupná na začátku roku 2025. V následujícím roce se bude v Norimberku odborný veletrh inteligentní a digitální automatizace konat ve dnech 25.–14. listopadu 2025. </w:t>
      </w:r>
    </w:p>
    <w:p w14:paraId="6476A4F4" w14:textId="77777777" w:rsidR="004D7915" w:rsidRPr="008768C8" w:rsidRDefault="004D7915" w:rsidP="001808BE">
      <w:pPr>
        <w:widowControl w:val="0"/>
        <w:spacing w:line="280" w:lineRule="exact"/>
        <w:ind w:right="0"/>
        <w:rPr>
          <w:lang w:val="cs"/>
        </w:rPr>
      </w:pPr>
    </w:p>
    <w:p w14:paraId="7DD21DFB" w14:textId="4C62DE80" w:rsidR="00893235" w:rsidRPr="008768C8" w:rsidRDefault="006920A1" w:rsidP="00873A8A">
      <w:pPr>
        <w:widowControl w:val="0"/>
        <w:spacing w:line="280" w:lineRule="exact"/>
        <w:ind w:right="0"/>
        <w:rPr>
          <w:lang w:val="cs"/>
        </w:rPr>
      </w:pPr>
      <w:r>
        <w:rPr>
          <w:lang w:val="cs"/>
        </w:rPr>
        <w:t>SPS nabízí pestr</w:t>
      </w:r>
      <w:r>
        <w:rPr>
          <w:lang w:val="cs"/>
        </w:rPr>
        <w:t>ý program a řadu informací, abyste si během roku mohli vyměňovat názory s komunitou SPS, navazovat kontakty a nepřehlédnout aktuální trendy. SPS Automation Hub sdružuje technologické nadšence, aby společně poháněli budoucnost chytrými digitálními řešeními.</w:t>
      </w:r>
      <w:r>
        <w:rPr>
          <w:lang w:val="cs"/>
        </w:rPr>
        <w:t xml:space="preserve"> Ať už prostřednictvím digitálních akcí, jako jsou měsíční Technology Talks, SPS Insights s novinkami z oboru, nebo při premiéře Summitu průmyslových technologií 22. května 2025 ve Stuttgartu – v centru pozornosti je vždy automatizace a její oblasti použit</w:t>
      </w:r>
      <w:r>
        <w:rPr>
          <w:lang w:val="cs"/>
        </w:rPr>
        <w:t xml:space="preserve">í. Nová akce, která se uskuteční v květnu příštího roku, nabídne </w:t>
      </w:r>
      <w:r>
        <w:rPr>
          <w:rFonts w:ascii="Arial" w:hAnsi="Arial"/>
          <w:lang w:val="cs"/>
        </w:rPr>
        <w:t>odborníkům a osobám s rozhodovací pravomocí</w:t>
      </w:r>
      <w:r>
        <w:rPr>
          <w:lang w:val="cs"/>
        </w:rPr>
        <w:t xml:space="preserve"> z oboru další platformu pro osobní diskusi o technologickém pokroku a jeho praktickém využití v automatizaci. Vedle tematické výměny je kladen důra</w:t>
      </w:r>
      <w:r>
        <w:rPr>
          <w:lang w:val="cs"/>
        </w:rPr>
        <w:t>z na navazování kontaktů mezi účastníky a na možnost společně rozvíjet nové perspektivy a projekty. Další informace ohledně SPS, SPS Automation Hub a formátech v průběhu roku naleznete na internetových stránkách</w:t>
      </w:r>
      <w:r>
        <w:rPr>
          <w:lang w:val="cs"/>
        </w:rPr>
        <w:t xml:space="preserve"> </w:t>
      </w:r>
      <w:hyperlink r:id="rId7" w:history="1">
        <w:r>
          <w:rPr>
            <w:rStyle w:val="Hyperlink"/>
            <w:lang w:val="cs"/>
          </w:rPr>
          <w:t>sp</w:t>
        </w:r>
        <w:r>
          <w:rPr>
            <w:rStyle w:val="Hyperlink"/>
            <w:lang w:val="cs"/>
          </w:rPr>
          <w:t>s</w:t>
        </w:r>
        <w:r>
          <w:rPr>
            <w:rStyle w:val="Hyperlink"/>
            <w:lang w:val="cs"/>
          </w:rPr>
          <w:t>-exhibition.com</w:t>
        </w:r>
      </w:hyperlink>
      <w:r>
        <w:rPr>
          <w:lang w:val="cs"/>
        </w:rPr>
        <w:t>.</w:t>
      </w:r>
    </w:p>
    <w:p w14:paraId="0AAA6719" w14:textId="02B66A0D" w:rsidR="00893235" w:rsidRPr="008768C8" w:rsidRDefault="006920A1" w:rsidP="008768C8">
      <w:pPr>
        <w:pStyle w:val="berschrift3"/>
        <w:rPr>
          <w:color w:val="auto"/>
          <w:lang w:val="cs"/>
        </w:rPr>
      </w:pPr>
      <w:r w:rsidRPr="008768C8">
        <w:rPr>
          <w:bCs/>
          <w:color w:val="auto"/>
          <w:lang w:val="cs"/>
        </w:rPr>
        <w:t>Další</w:t>
      </w:r>
      <w:r w:rsidRPr="008768C8">
        <w:rPr>
          <w:bCs/>
          <w:color w:val="auto"/>
          <w:lang w:val="cs"/>
        </w:rPr>
        <w:t xml:space="preserve"> prohlášení k</w:t>
      </w:r>
      <w:r w:rsidRPr="008768C8">
        <w:rPr>
          <w:b w:val="0"/>
          <w:color w:val="auto"/>
          <w:lang w:val="cs"/>
        </w:rPr>
        <w:t> </w:t>
      </w:r>
      <w:r w:rsidRPr="008768C8">
        <w:rPr>
          <w:bCs/>
          <w:color w:val="auto"/>
          <w:lang w:val="cs"/>
        </w:rPr>
        <w:t>veletrhu SPS 2024</w:t>
      </w:r>
    </w:p>
    <w:p w14:paraId="6836B697" w14:textId="1D79FEEB" w:rsidR="00873A8A" w:rsidRPr="008768C8" w:rsidRDefault="006920A1" w:rsidP="00873A8A">
      <w:pPr>
        <w:rPr>
          <w:color w:val="auto"/>
          <w:lang w:val="cs"/>
        </w:rPr>
      </w:pPr>
      <w:r w:rsidRPr="008768C8">
        <w:rPr>
          <w:color w:val="auto"/>
          <w:lang w:val="cs"/>
        </w:rPr>
        <w:t>G</w:t>
      </w:r>
      <w:r w:rsidRPr="008768C8">
        <w:rPr>
          <w:color w:val="auto"/>
          <w:lang w:val="cs"/>
        </w:rPr>
        <w:t>unther Koschnick, vedoucí průmyslové oblasti / jednatel sdružení pro automatizaci, ZVEI e.V.:</w:t>
      </w:r>
    </w:p>
    <w:p w14:paraId="0E538436" w14:textId="0EF3C608" w:rsidR="00DC5DC1" w:rsidRPr="008768C8" w:rsidRDefault="006920A1" w:rsidP="00DC5DC1">
      <w:pPr>
        <w:rPr>
          <w:color w:val="auto"/>
          <w:lang w:val="cs"/>
        </w:rPr>
      </w:pPr>
      <w:r w:rsidRPr="008768C8">
        <w:rPr>
          <w:color w:val="auto"/>
          <w:lang w:val="cs"/>
        </w:rPr>
        <w:t>„Tento veletrh je jedinečný – a to z dobrého důvodu: Ať už jste konstruktér, výrobce strojů</w:t>
      </w:r>
      <w:r w:rsidRPr="008768C8">
        <w:rPr>
          <w:color w:val="auto"/>
          <w:lang w:val="cs"/>
        </w:rPr>
        <w:t>, provozovatel zařízení, nebo vedoucí výroby, získáte na tomto místě komplexní informace. Nikde jinde nenajdete takovou koncentraci a zaměření na témata z oblasti automatizace, jako právě na tomto veletrhu.“</w:t>
      </w:r>
    </w:p>
    <w:p w14:paraId="79F4166B" w14:textId="77777777" w:rsidR="00873A8A" w:rsidRPr="008768C8" w:rsidRDefault="00873A8A" w:rsidP="008768C8">
      <w:pPr>
        <w:ind w:left="0"/>
        <w:rPr>
          <w:color w:val="auto"/>
          <w:lang w:val="cs"/>
        </w:rPr>
      </w:pPr>
    </w:p>
    <w:p w14:paraId="1FA1FA96" w14:textId="77777777" w:rsidR="00873A8A" w:rsidRPr="008768C8" w:rsidRDefault="00873A8A" w:rsidP="00DC5DC1">
      <w:pPr>
        <w:rPr>
          <w:color w:val="auto"/>
          <w:lang w:val="cs"/>
        </w:rPr>
      </w:pPr>
    </w:p>
    <w:p w14:paraId="2F996F6E" w14:textId="44D6F9B0" w:rsidR="0070314F" w:rsidRPr="008768C8" w:rsidRDefault="006920A1" w:rsidP="00131943">
      <w:pPr>
        <w:widowControl w:val="0"/>
        <w:spacing w:line="280" w:lineRule="exact"/>
        <w:ind w:right="0"/>
        <w:rPr>
          <w:color w:val="auto"/>
          <w:lang w:val="de-DE"/>
        </w:rPr>
      </w:pPr>
      <w:r w:rsidRPr="008768C8">
        <w:rPr>
          <w:color w:val="auto"/>
          <w:lang w:val="cs"/>
        </w:rPr>
        <w:t>Andreas Baumüller, jednatel a společník ve fi</w:t>
      </w:r>
      <w:r w:rsidRPr="008768C8">
        <w:rPr>
          <w:color w:val="auto"/>
          <w:lang w:val="cs"/>
        </w:rPr>
        <w:t>rmě Baumüller Group:</w:t>
      </w:r>
    </w:p>
    <w:p w14:paraId="2135C0F7" w14:textId="05F1ABDF" w:rsidR="00873A8A" w:rsidRPr="008768C8" w:rsidRDefault="006920A1" w:rsidP="0070314F">
      <w:pPr>
        <w:widowControl w:val="0"/>
        <w:spacing w:line="280" w:lineRule="exact"/>
        <w:ind w:right="0"/>
        <w:rPr>
          <w:rFonts w:ascii="Calibri" w:hAnsi="Calibri"/>
          <w:color w:val="auto"/>
          <w:lang w:val="cs"/>
        </w:rPr>
      </w:pPr>
      <w:r w:rsidRPr="008768C8">
        <w:rPr>
          <w:color w:val="auto"/>
          <w:lang w:val="cs"/>
        </w:rPr>
        <w:t xml:space="preserve">„Již svým mottem ‚Smart Production Solutions‘ dává veletrh SPS jasný impulz: V příjemném prostředí zde lze diskutovat o produktech, řešeních a aplikacích, díky čemuž lze objevit inovativní řešení. Tento přední veletrh zároveň nabízí příležitost zapojit se </w:t>
      </w:r>
      <w:r w:rsidRPr="008768C8">
        <w:rPr>
          <w:color w:val="auto"/>
          <w:lang w:val="cs"/>
        </w:rPr>
        <w:t>do globálního působení</w:t>
      </w:r>
      <w:r w:rsidRPr="008768C8">
        <w:rPr>
          <w:rFonts w:ascii="Calibri" w:hAnsi="Calibri"/>
          <w:color w:val="auto"/>
          <w:lang w:val="cs"/>
        </w:rPr>
        <w:t>.“</w:t>
      </w:r>
    </w:p>
    <w:p w14:paraId="529AD8C8" w14:textId="77777777" w:rsidR="00DC5DC1" w:rsidRPr="008768C8" w:rsidRDefault="00DC5DC1" w:rsidP="0070314F">
      <w:pPr>
        <w:widowControl w:val="0"/>
        <w:spacing w:line="280" w:lineRule="exact"/>
        <w:ind w:left="0" w:right="0"/>
        <w:rPr>
          <w:rFonts w:ascii="Arial" w:hAnsi="Arial" w:cs="Arial"/>
          <w:color w:val="auto"/>
          <w:lang w:val="cs"/>
        </w:rPr>
      </w:pPr>
    </w:p>
    <w:p w14:paraId="2623787C" w14:textId="29A319EA" w:rsidR="00571EF2" w:rsidRPr="008768C8" w:rsidRDefault="006920A1" w:rsidP="001808BE">
      <w:pPr>
        <w:widowControl w:val="0"/>
        <w:spacing w:line="280" w:lineRule="exact"/>
        <w:ind w:right="0"/>
        <w:rPr>
          <w:color w:val="auto"/>
        </w:rPr>
      </w:pPr>
      <w:r w:rsidRPr="008768C8">
        <w:rPr>
          <w:rFonts w:ascii="Arial" w:hAnsi="Arial" w:cs="Arial"/>
          <w:color w:val="auto"/>
          <w:lang w:val="cs"/>
        </w:rPr>
        <w:t>Stefan Hoppe, prezident a výkonný ředitel nadace OPC Foundation:</w:t>
      </w:r>
    </w:p>
    <w:p w14:paraId="5677D870" w14:textId="24C49FC2" w:rsidR="00893235" w:rsidRPr="008768C8" w:rsidRDefault="006920A1" w:rsidP="001808BE">
      <w:pPr>
        <w:widowControl w:val="0"/>
        <w:spacing w:line="280" w:lineRule="exact"/>
        <w:ind w:right="0"/>
        <w:rPr>
          <w:color w:val="auto"/>
          <w:lang w:val="cs"/>
        </w:rPr>
      </w:pPr>
      <w:r w:rsidRPr="008768C8">
        <w:rPr>
          <w:color w:val="auto"/>
          <w:lang w:val="cs"/>
        </w:rPr>
        <w:lastRenderedPageBreak/>
        <w:t>„Veletrh SPS přitahuje odborníky, kteří si navzájem</w:t>
      </w:r>
      <w:r w:rsidRPr="008768C8">
        <w:rPr>
          <w:color w:val="auto"/>
          <w:lang w:val="cs"/>
        </w:rPr>
        <w:t xml:space="preserve"> naslouchají. Zastoupeni jsou zde především techničtí specialisté a vývojáři. Na žádném jiném veletrhu se ne</w:t>
      </w:r>
      <w:r w:rsidRPr="008768C8">
        <w:rPr>
          <w:color w:val="auto"/>
          <w:lang w:val="cs"/>
        </w:rPr>
        <w:t>setkávám s tolika technickými pracovníky jiných společností s rozhodovacími pravomocemi a právě díky tomu je veletrh SPS skutečně jedinečný.“</w:t>
      </w:r>
    </w:p>
    <w:p w14:paraId="26319013" w14:textId="77777777" w:rsidR="00C61762" w:rsidRPr="008768C8" w:rsidRDefault="00C61762" w:rsidP="001808BE">
      <w:pPr>
        <w:widowControl w:val="0"/>
        <w:spacing w:line="280" w:lineRule="exact"/>
        <w:ind w:right="0"/>
        <w:rPr>
          <w:color w:val="auto"/>
          <w:lang w:val="cs"/>
        </w:rPr>
      </w:pPr>
    </w:p>
    <w:p w14:paraId="3EA639F5" w14:textId="77777777" w:rsidR="00696123" w:rsidRPr="008768C8" w:rsidRDefault="00696123" w:rsidP="00696123">
      <w:pPr>
        <w:rPr>
          <w:lang w:val="cs"/>
        </w:rPr>
      </w:pPr>
    </w:p>
    <w:tbl>
      <w:tblPr>
        <w:tblStyle w:val="MittlereListe1-Akzent3"/>
        <w:tblW w:w="0" w:type="auto"/>
        <w:tblInd w:w="142" w:type="dxa"/>
        <w:tblBorders>
          <w:top w:val="none" w:sz="0" w:space="0" w:color="auto"/>
          <w:bottom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</w:tblGrid>
      <w:tr w:rsidR="00D6244D" w14:paraId="46740929" w14:textId="77777777" w:rsidTr="00D62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tcBorders>
              <w:top w:val="none" w:sz="0" w:space="0" w:color="auto"/>
              <w:bottom w:val="none" w:sz="0" w:space="0" w:color="auto"/>
            </w:tcBorders>
          </w:tcPr>
          <w:p w14:paraId="0A0A4133" w14:textId="538FF5F0" w:rsidR="00696123" w:rsidRPr="005E3C63" w:rsidRDefault="006920A1" w:rsidP="00AC46FE">
            <w:pPr>
              <w:ind w:left="0"/>
            </w:pPr>
            <w:r>
              <w:rPr>
                <w:noProof/>
                <w:lang w:val="cs"/>
              </w:rPr>
              <w:drawing>
                <wp:inline distT="0" distB="0" distL="0" distR="0">
                  <wp:extent cx="3867150" cy="25781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375" cy="258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BildunterschriftMF"/>
        <w:tblW w:w="0" w:type="auto"/>
        <w:tblInd w:w="142" w:type="dxa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D6244D" w14:paraId="737DEC3F" w14:textId="77777777" w:rsidTr="00AC46FE">
        <w:tc>
          <w:tcPr>
            <w:tcW w:w="5953" w:type="dxa"/>
          </w:tcPr>
          <w:p w14:paraId="6C90363E" w14:textId="0817CFBB" w:rsidR="00696123" w:rsidRPr="00FA6953" w:rsidRDefault="006920A1" w:rsidP="00AC46FE">
            <w:pPr>
              <w:pStyle w:val="Imagecaption"/>
            </w:pPr>
            <w:r>
              <w:rPr>
                <w:color w:val="8D8F95"/>
                <w:sz w:val="17"/>
                <w:szCs w:val="17"/>
                <w:shd w:val="clear" w:color="auto" w:fill="FFFFFF"/>
                <w:lang w:val="cs"/>
              </w:rPr>
              <w:t xml:space="preserve">Copyright – Veletrh Mesago Frankfurt GmbH / Arturo Rivas </w:t>
            </w:r>
          </w:p>
        </w:tc>
      </w:tr>
    </w:tbl>
    <w:p w14:paraId="0A154984" w14:textId="329B0508" w:rsidR="007B2F67" w:rsidRDefault="006920A1" w:rsidP="00087F97">
      <w:pPr>
        <w:pStyle w:val="Continuoustext"/>
      </w:pPr>
      <w:r>
        <w:rPr>
          <w:lang w:val="cs"/>
        </w:rPr>
        <w:t>SPS</w:t>
      </w:r>
    </w:p>
    <w:p w14:paraId="6DB1F869" w14:textId="04BFCD01" w:rsidR="00A15BC8" w:rsidRPr="008768C8" w:rsidRDefault="006920A1" w:rsidP="00A15BC8">
      <w:pPr>
        <w:pStyle w:val="Continuoustext"/>
        <w:rPr>
          <w:lang w:val="en-US"/>
        </w:rPr>
      </w:pPr>
      <w:r>
        <w:rPr>
          <w:lang w:val="cs"/>
        </w:rPr>
        <w:t>Smart Production Solutions – 34. odborný veletrh pro průmyslové automatizace</w:t>
      </w:r>
    </w:p>
    <w:p w14:paraId="5F93BB78" w14:textId="0406F008" w:rsidR="00C56C0A" w:rsidRPr="00E916F2" w:rsidRDefault="006920A1" w:rsidP="00673621">
      <w:pPr>
        <w:pStyle w:val="Continuoustext"/>
      </w:pPr>
      <w:r>
        <w:rPr>
          <w:lang w:val="cs"/>
        </w:rPr>
        <w:t>Veletrh SPS se koná 25.–27. listopadu 2025.</w:t>
      </w:r>
    </w:p>
    <w:p w14:paraId="0A9F4FEA" w14:textId="39E97744" w:rsidR="00C56C0A" w:rsidRPr="001C3D4B" w:rsidRDefault="006920A1" w:rsidP="002757C9">
      <w:pPr>
        <w:pStyle w:val="berschrift4"/>
      </w:pPr>
      <w:bookmarkStart w:id="2" w:name="Presseueberschrift"/>
      <w:bookmarkStart w:id="3" w:name="hinweisueberschrift"/>
      <w:bookmarkEnd w:id="2"/>
      <w:bookmarkEnd w:id="3"/>
      <w:r>
        <w:rPr>
          <w:bCs/>
          <w:iCs w:val="0"/>
          <w:lang w:val="cs"/>
        </w:rPr>
        <w:t>Informace pro média a</w:t>
      </w:r>
      <w:r>
        <w:rPr>
          <w:b w:val="0"/>
          <w:iCs w:val="0"/>
          <w:lang w:val="cs"/>
        </w:rPr>
        <w:t> </w:t>
      </w:r>
      <w:r>
        <w:rPr>
          <w:bCs/>
          <w:iCs w:val="0"/>
          <w:lang w:val="cs"/>
        </w:rPr>
        <w:t>fotografický materiál:</w:t>
      </w:r>
    </w:p>
    <w:bookmarkStart w:id="4" w:name="Journalisten"/>
    <w:bookmarkEnd w:id="4"/>
    <w:p w14:paraId="31B50947" w14:textId="16A4EB02" w:rsidR="001C6934" w:rsidRPr="001C3D4B" w:rsidRDefault="006920A1" w:rsidP="003F716F">
      <w:pPr>
        <w:pStyle w:val="Continuoustext"/>
      </w:pPr>
      <w:r>
        <w:rPr>
          <w:lang w:val="cs"/>
        </w:rPr>
        <w:fldChar w:fldCharType="begin"/>
      </w:r>
      <w:r>
        <w:rPr>
          <w:lang w:val="cs"/>
        </w:rPr>
        <w:instrText xml:space="preserve"> HYPERLINK "https://sps.mesago.com/nuernberg/en/press.html" </w:instrText>
      </w:r>
      <w:r>
        <w:rPr>
          <w:lang w:val="cs"/>
        </w:rPr>
        <w:fldChar w:fldCharType="separate"/>
      </w:r>
      <w:hyperlink r:id="rId9" w:history="1">
        <w:r>
          <w:rPr>
            <w:rStyle w:val="Hyperlink"/>
            <w:lang w:val="cs"/>
          </w:rPr>
          <w:t>Tisk – SPS</w:t>
        </w:r>
      </w:hyperlink>
      <w:r>
        <w:rPr>
          <w:rStyle w:val="Hyperlink"/>
          <w:lang w:val="cs"/>
        </w:rPr>
        <w:t xml:space="preserve"> </w:t>
      </w:r>
      <w:r>
        <w:rPr>
          <w:lang w:val="cs"/>
        </w:rPr>
        <w:fldChar w:fldCharType="end"/>
      </w:r>
    </w:p>
    <w:p w14:paraId="78A8F9D4" w14:textId="0C96C650" w:rsidR="00C56C0A" w:rsidRPr="008768C8" w:rsidRDefault="006920A1" w:rsidP="002757C9">
      <w:pPr>
        <w:pStyle w:val="berschrift4"/>
        <w:rPr>
          <w:lang w:val="de-DE"/>
        </w:rPr>
      </w:pPr>
      <w:bookmarkStart w:id="5" w:name="Netzueberschrift"/>
      <w:bookmarkEnd w:id="5"/>
      <w:r>
        <w:rPr>
          <w:bCs/>
          <w:iCs w:val="0"/>
          <w:lang w:val="cs"/>
        </w:rPr>
        <w:t>Odkazy na internetové stránky:</w:t>
      </w:r>
    </w:p>
    <w:bookmarkStart w:id="6" w:name="Netz"/>
    <w:bookmarkEnd w:id="6"/>
    <w:p w14:paraId="5FD88D8A" w14:textId="24BD6B9F" w:rsidR="003F716F" w:rsidRPr="001C3D4B" w:rsidRDefault="006920A1" w:rsidP="00087F97">
      <w:pPr>
        <w:pStyle w:val="Continuoustext"/>
      </w:pPr>
      <w:r>
        <w:rPr>
          <w:lang w:val="cs"/>
        </w:rPr>
        <w:fldChar w:fldCharType="begin"/>
      </w:r>
      <w:r>
        <w:rPr>
          <w:lang w:val="cs"/>
        </w:rPr>
        <w:instrText xml:space="preserve"> HYPERLINK "https://smt.mesago.com/events/en.html" </w:instrText>
      </w:r>
      <w:r>
        <w:rPr>
          <w:lang w:val="cs"/>
        </w:rPr>
        <w:fldChar w:fldCharType="separate"/>
      </w:r>
      <w:hyperlink r:id="rId10" w:history="1">
        <w:r>
          <w:rPr>
            <w:rStyle w:val="Hyperlink"/>
            <w:lang w:val="cs"/>
          </w:rPr>
          <w:t xml:space="preserve">SPS – smart production solutions </w:t>
        </w:r>
      </w:hyperlink>
      <w:r>
        <w:rPr>
          <w:lang w:val="cs"/>
        </w:rPr>
        <w:fldChar w:fldCharType="end"/>
      </w:r>
      <w:r>
        <w:rPr>
          <w:color w:val="auto"/>
          <w:lang w:val="cs"/>
        </w:rPr>
        <w:br/>
      </w:r>
      <w:hyperlink r:id="rId11" w:history="1">
        <w:r>
          <w:rPr>
            <w:rStyle w:val="Hyperlink"/>
            <w:lang w:val="cs"/>
          </w:rPr>
          <w:t>https://x.com/spsmesse</w:t>
        </w:r>
      </w:hyperlink>
      <w:r>
        <w:rPr>
          <w:color w:val="auto"/>
          <w:lang w:val="cs"/>
        </w:rPr>
        <w:br/>
      </w:r>
      <w:hyperlink r:id="rId12" w:history="1">
        <w:r>
          <w:rPr>
            <w:rStyle w:val="Hyperlink"/>
            <w:lang w:val="cs"/>
          </w:rPr>
          <w:t>ht</w:t>
        </w:r>
        <w:r>
          <w:rPr>
            <w:rStyle w:val="Hyperlink"/>
            <w:lang w:val="cs"/>
          </w:rPr>
          <w:t xml:space="preserve">tps://www.facebook.com/spsmesse </w:t>
        </w:r>
        <w:r>
          <w:rPr>
            <w:rStyle w:val="Hyperlink"/>
            <w:lang w:val="cs"/>
          </w:rPr>
          <w:br/>
        </w:r>
      </w:hyperlink>
      <w:hyperlink r:id="rId13" w:history="1">
        <w:r>
          <w:rPr>
            <w:rStyle w:val="Hyperlink"/>
            <w:lang w:val="cs"/>
          </w:rPr>
          <w:t>https://www.linkedin.com/showcase/sps-smart-production-solutions/</w:t>
        </w:r>
      </w:hyperlink>
      <w:r>
        <w:rPr>
          <w:color w:val="auto"/>
          <w:lang w:val="cs"/>
        </w:rPr>
        <w:t xml:space="preserve"> </w:t>
      </w:r>
      <w:r>
        <w:rPr>
          <w:color w:val="auto"/>
          <w:lang w:val="cs"/>
        </w:rPr>
        <w:br/>
      </w:r>
      <w:hyperlink r:id="rId14" w:history="1">
        <w:r>
          <w:rPr>
            <w:rStyle w:val="Hyperlink"/>
            <w:szCs w:val="20"/>
            <w:lang w:val="cs"/>
          </w:rPr>
          <w:t>https://www.instagram.</w:t>
        </w:r>
        <w:r>
          <w:rPr>
            <w:rStyle w:val="Hyperlink"/>
            <w:szCs w:val="20"/>
            <w:lang w:val="cs"/>
          </w:rPr>
          <w:t>com/spsmesse/</w:t>
        </w:r>
      </w:hyperlink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6244D" w:rsidRPr="008768C8" w14:paraId="77EB86B0" w14:textId="77777777" w:rsidTr="00E916F2">
        <w:tc>
          <w:tcPr>
            <w:tcW w:w="5000" w:type="pct"/>
            <w:tcMar>
              <w:top w:w="0" w:type="dxa"/>
              <w:left w:w="142" w:type="dxa"/>
              <w:bottom w:w="0" w:type="dxa"/>
              <w:right w:w="0" w:type="dxa"/>
            </w:tcMar>
            <w:hideMark/>
          </w:tcPr>
          <w:p w14:paraId="31ADE9B5" w14:textId="25FBF6AA" w:rsidR="00E916F2" w:rsidRPr="008768C8" w:rsidRDefault="006920A1">
            <w:pPr>
              <w:pStyle w:val="Logogram"/>
              <w:rPr>
                <w:lang w:val="de-DE"/>
              </w:rPr>
            </w:pPr>
            <w:r>
              <w:rPr>
                <w:bCs/>
                <w:iCs w:val="0"/>
                <w:noProof/>
                <w:lang w:val="cs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14605</wp:posOffset>
                  </wp:positionV>
                  <wp:extent cx="1438275" cy="466725"/>
                  <wp:effectExtent l="0" t="0" r="9525" b="9525"/>
                  <wp:wrapTopAndBottom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244D" w:rsidRPr="008768C8" w14:paraId="5F59FBF9" w14:textId="77777777" w:rsidTr="00E916F2">
        <w:tc>
          <w:tcPr>
            <w:tcW w:w="5000" w:type="pct"/>
            <w:hideMark/>
          </w:tcPr>
          <w:p w14:paraId="219B0826" w14:textId="77777777" w:rsidR="00E916F2" w:rsidRPr="008768C8" w:rsidRDefault="006920A1">
            <w:pPr>
              <w:pStyle w:val="Contact"/>
              <w:rPr>
                <w:lang w:val="de-DE"/>
              </w:rPr>
            </w:pPr>
            <w:r>
              <w:rPr>
                <w:bCs/>
                <w:iCs w:val="0"/>
                <w:lang w:val="cs"/>
              </w:rPr>
              <w:t>Váš kontakt:</w:t>
            </w:r>
          </w:p>
          <w:p w14:paraId="67AF8F11" w14:textId="256019DE" w:rsidR="008A1CA4" w:rsidRPr="008A1CA4" w:rsidRDefault="006920A1" w:rsidP="008A1CA4">
            <w:pPr>
              <w:pStyle w:val="Continuoustext"/>
            </w:pPr>
            <w:r>
              <w:rPr>
                <w:lang w:val="cs"/>
              </w:rPr>
              <w:t>Luise Werner</w:t>
            </w:r>
            <w:r>
              <w:rPr>
                <w:lang w:val="cs"/>
              </w:rPr>
              <w:br/>
              <w:t>Telefon: +49 711 61946-406</w:t>
            </w:r>
            <w:r>
              <w:rPr>
                <w:lang w:val="cs"/>
              </w:rPr>
              <w:br/>
              <w:t>Luise.Werner@mesago.com</w:t>
            </w:r>
          </w:p>
          <w:p w14:paraId="7CE103C1" w14:textId="37A57B3F" w:rsidR="00E916F2" w:rsidRDefault="006920A1">
            <w:pPr>
              <w:pStyle w:val="Continuoustext"/>
            </w:pPr>
            <w:r>
              <w:rPr>
                <w:lang w:val="cs"/>
              </w:rPr>
              <w:t>Mesago Messe Frankfurt GmbH</w:t>
            </w:r>
            <w:r>
              <w:rPr>
                <w:lang w:val="cs"/>
              </w:rPr>
              <w:br/>
              <w:t>Rotebühlstraße 83-85</w:t>
            </w:r>
            <w:r>
              <w:rPr>
                <w:lang w:val="cs"/>
              </w:rPr>
              <w:br/>
              <w:t>70178 Stuttgart</w:t>
            </w:r>
            <w:r>
              <w:rPr>
                <w:lang w:val="cs"/>
              </w:rPr>
              <w:br/>
            </w:r>
            <w:hyperlink r:id="rId16" w:history="1">
              <w:r>
                <w:rPr>
                  <w:rStyle w:val="Hyperlink"/>
                  <w:lang w:val="cs"/>
                </w:rPr>
                <w:t>www.mesago.com</w:t>
              </w:r>
            </w:hyperlink>
          </w:p>
        </w:tc>
      </w:tr>
    </w:tbl>
    <w:p w14:paraId="1A2458D9" w14:textId="77777777" w:rsidR="00E916F2" w:rsidRPr="008768C8" w:rsidRDefault="006920A1" w:rsidP="00E916F2">
      <w:pPr>
        <w:pStyle w:val="berschrift4"/>
        <w:rPr>
          <w:rFonts w:eastAsia="Times New Roman"/>
          <w:lang w:val="de-DE"/>
        </w:rPr>
      </w:pPr>
      <w:r>
        <w:rPr>
          <w:rFonts w:eastAsia="Times New Roman"/>
          <w:bCs/>
          <w:iCs w:val="0"/>
          <w:lang w:val="cs"/>
        </w:rPr>
        <w:t>Základní informace o</w:t>
      </w:r>
      <w:r>
        <w:rPr>
          <w:rFonts w:eastAsia="Times New Roman"/>
          <w:b w:val="0"/>
          <w:iCs w:val="0"/>
          <w:lang w:val="cs"/>
        </w:rPr>
        <w:t> </w:t>
      </w:r>
      <w:r>
        <w:rPr>
          <w:rFonts w:eastAsia="Times New Roman"/>
          <w:bCs/>
          <w:iCs w:val="0"/>
          <w:lang w:val="cs"/>
        </w:rPr>
        <w:t>společnosti Mesago Messe Frankfurt GmbH</w:t>
      </w:r>
    </w:p>
    <w:p w14:paraId="7F714B0E" w14:textId="5AD1A5BD" w:rsidR="00E916F2" w:rsidRPr="008768C8" w:rsidRDefault="006920A1" w:rsidP="00E916F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cs"/>
        </w:rPr>
        <w:t>Společnost Mesago se sídlem ve Stuttgartu byla založena v roce 1982 a je organizátorem tematických veletrhů, kongresů a seminářů především z oblasti technologií. Firma patří do skupiny Messe Frankfurt Group. Mesago působí mezinárodně bez vázanosti na konkr</w:t>
      </w:r>
      <w:r>
        <w:rPr>
          <w:rFonts w:ascii="Arial" w:hAnsi="Arial" w:cs="Arial"/>
          <w:lang w:val="cs"/>
        </w:rPr>
        <w:t>étní výstaviště a ročně díky svým 160 zaměstnancům zorganizuje veletrhy a kongresy pro více než 3 300 vystavovatelů a více než 110 000 odborných návštěvníků, účastníků kongresů a pracovníků médií. S akcemi společnosti Mesago jsou úzce svázány četné spolky,</w:t>
      </w:r>
      <w:r>
        <w:rPr>
          <w:rFonts w:ascii="Arial" w:hAnsi="Arial" w:cs="Arial"/>
          <w:lang w:val="cs"/>
        </w:rPr>
        <w:t xml:space="preserve"> nakladatelství, vědecké instituty a univerzity coby ideální sponzoři, spoluorganizátoři a partneři. (</w:t>
      </w:r>
      <w:hyperlink r:id="rId17" w:history="1">
        <w:r>
          <w:rPr>
            <w:rStyle w:val="Hyperlink"/>
            <w:rFonts w:cs="Arial"/>
            <w:lang w:val="cs"/>
          </w:rPr>
          <w:t>mesago.com</w:t>
        </w:r>
      </w:hyperlink>
      <w:r>
        <w:rPr>
          <w:rFonts w:ascii="Arial" w:hAnsi="Arial" w:cs="Arial"/>
          <w:lang w:val="cs"/>
        </w:rPr>
        <w:t>)</w:t>
      </w:r>
    </w:p>
    <w:p w14:paraId="38594A34" w14:textId="77777777" w:rsidR="00E916F2" w:rsidRPr="008768C8" w:rsidRDefault="006920A1" w:rsidP="00E916F2">
      <w:pPr>
        <w:pStyle w:val="berschrift4"/>
        <w:rPr>
          <w:rFonts w:eastAsia="Times New Roman"/>
          <w:lang w:val="de-DE"/>
        </w:rPr>
      </w:pPr>
      <w:r>
        <w:rPr>
          <w:rFonts w:eastAsia="Times New Roman"/>
          <w:bCs/>
          <w:iCs w:val="0"/>
          <w:lang w:val="cs"/>
        </w:rPr>
        <w:t>Informace na pozadí koncernu Messe Frankfurt</w:t>
      </w:r>
    </w:p>
    <w:p w14:paraId="548078F1" w14:textId="36A52562" w:rsidR="00E916F2" w:rsidRDefault="006920A1" w:rsidP="00E916F2">
      <w:pPr>
        <w:pStyle w:val="Continuoustext"/>
        <w:rPr>
          <w:rStyle w:val="Hyperlink"/>
        </w:rPr>
      </w:pPr>
      <w:hyperlink r:id="rId18" w:history="1">
        <w:r>
          <w:rPr>
            <w:rStyle w:val="Hyperlink"/>
            <w:lang w:val="cs"/>
          </w:rPr>
          <w:t>www.messefrankfurt.com/hintergrundinformation</w:t>
        </w:r>
      </w:hyperlink>
    </w:p>
    <w:p w14:paraId="5FAC9D66" w14:textId="77777777" w:rsidR="00E916F2" w:rsidRPr="008768C8" w:rsidRDefault="006920A1" w:rsidP="00E916F2">
      <w:pPr>
        <w:pStyle w:val="berschrift4"/>
        <w:rPr>
          <w:rFonts w:eastAsia="Times New Roman"/>
          <w:lang w:val="de-DE"/>
        </w:rPr>
      </w:pPr>
      <w:r>
        <w:rPr>
          <w:rFonts w:eastAsia="Times New Roman"/>
          <w:bCs/>
          <w:iCs w:val="0"/>
          <w:lang w:val="cs"/>
        </w:rPr>
        <w:t>Messe Frankfurt a</w:t>
      </w:r>
      <w:r>
        <w:rPr>
          <w:rFonts w:eastAsia="Times New Roman"/>
          <w:b w:val="0"/>
          <w:iCs w:val="0"/>
          <w:lang w:val="cs"/>
        </w:rPr>
        <w:t> </w:t>
      </w:r>
      <w:r>
        <w:rPr>
          <w:rFonts w:eastAsia="Times New Roman"/>
          <w:bCs/>
          <w:iCs w:val="0"/>
          <w:lang w:val="cs"/>
        </w:rPr>
        <w:t>udržitelnost</w:t>
      </w:r>
    </w:p>
    <w:p w14:paraId="7C1F48D0" w14:textId="77777777" w:rsidR="00E916F2" w:rsidRDefault="006920A1" w:rsidP="00E916F2">
      <w:pPr>
        <w:pStyle w:val="Continuoustext"/>
      </w:pPr>
      <w:hyperlink r:id="rId19" w:history="1">
        <w:r>
          <w:rPr>
            <w:rStyle w:val="Hyperlink"/>
            <w:lang w:val="cs"/>
          </w:rPr>
          <w:t>www.messefrankfurt.com/sustainability-information</w:t>
        </w:r>
      </w:hyperlink>
    </w:p>
    <w:p w14:paraId="2F2E89B5" w14:textId="2C2C9CEE" w:rsidR="00B36757" w:rsidRPr="00AF2C83" w:rsidRDefault="00B36757" w:rsidP="00B36757">
      <w:pPr>
        <w:pStyle w:val="Continuoustext"/>
      </w:pPr>
    </w:p>
    <w:sectPr w:rsidR="00B36757" w:rsidRPr="00AF2C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A10A2"/>
    <w:multiLevelType w:val="hybridMultilevel"/>
    <w:tmpl w:val="B6A8FF10"/>
    <w:lvl w:ilvl="0" w:tplc="68BA24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FEA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AD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AB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E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8A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A1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2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F40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A6381"/>
    <w:multiLevelType w:val="hybridMultilevel"/>
    <w:tmpl w:val="47420EEA"/>
    <w:lvl w:ilvl="0" w:tplc="B2E220C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40F08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0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6D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AE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0C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81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27F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29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Tresorit\Templates\_Seriendruck\Test-Mailinglist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addressFieldName w:val="EMailAdresse"/>
    <w:mailSubject w:val="Messe Frankfurt Presseinfo Test 11_V5 Automechanika Paace Mexico City"/>
    <w:activeRecord w:val="3"/>
    <w:odso>
      <w:udl w:val="Provider=Microsoft.ACE.OLEDB.12.0;User ID=Admin;Data Source=D:\Tresorit\Templates\_Seriendruck\Test-Mailinglist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ED"/>
    <w:rsid w:val="00005AC7"/>
    <w:rsid w:val="0000666D"/>
    <w:rsid w:val="000112B8"/>
    <w:rsid w:val="00012BD5"/>
    <w:rsid w:val="00020EB1"/>
    <w:rsid w:val="00023F26"/>
    <w:rsid w:val="00027A61"/>
    <w:rsid w:val="00035BC2"/>
    <w:rsid w:val="00040414"/>
    <w:rsid w:val="0004604B"/>
    <w:rsid w:val="00056873"/>
    <w:rsid w:val="00073F89"/>
    <w:rsid w:val="00076FCE"/>
    <w:rsid w:val="000834C9"/>
    <w:rsid w:val="00087F97"/>
    <w:rsid w:val="000A0BA0"/>
    <w:rsid w:val="000A4017"/>
    <w:rsid w:val="000A5F5F"/>
    <w:rsid w:val="000A655B"/>
    <w:rsid w:val="000A7CC3"/>
    <w:rsid w:val="000B2979"/>
    <w:rsid w:val="000C6772"/>
    <w:rsid w:val="000D52D6"/>
    <w:rsid w:val="000D5BFC"/>
    <w:rsid w:val="000D7791"/>
    <w:rsid w:val="000E5FDD"/>
    <w:rsid w:val="00105788"/>
    <w:rsid w:val="00120BBF"/>
    <w:rsid w:val="00123F65"/>
    <w:rsid w:val="00131943"/>
    <w:rsid w:val="00131FFA"/>
    <w:rsid w:val="00140FA6"/>
    <w:rsid w:val="001452F3"/>
    <w:rsid w:val="00145958"/>
    <w:rsid w:val="00147CBF"/>
    <w:rsid w:val="00166B37"/>
    <w:rsid w:val="001806B0"/>
    <w:rsid w:val="001808BE"/>
    <w:rsid w:val="001825BD"/>
    <w:rsid w:val="001939ED"/>
    <w:rsid w:val="00197E1D"/>
    <w:rsid w:val="001A528C"/>
    <w:rsid w:val="001A60F4"/>
    <w:rsid w:val="001C0519"/>
    <w:rsid w:val="001C3D4B"/>
    <w:rsid w:val="001C6934"/>
    <w:rsid w:val="001D4947"/>
    <w:rsid w:val="001D5648"/>
    <w:rsid w:val="001E2DB7"/>
    <w:rsid w:val="001F14E5"/>
    <w:rsid w:val="001F5AF9"/>
    <w:rsid w:val="00221135"/>
    <w:rsid w:val="00222267"/>
    <w:rsid w:val="00226A9D"/>
    <w:rsid w:val="0023133C"/>
    <w:rsid w:val="00236667"/>
    <w:rsid w:val="00240018"/>
    <w:rsid w:val="00247B78"/>
    <w:rsid w:val="002530EE"/>
    <w:rsid w:val="002757C9"/>
    <w:rsid w:val="00281D02"/>
    <w:rsid w:val="00282497"/>
    <w:rsid w:val="002A0DF6"/>
    <w:rsid w:val="002C1A01"/>
    <w:rsid w:val="002C3A28"/>
    <w:rsid w:val="002C7048"/>
    <w:rsid w:val="002D23F5"/>
    <w:rsid w:val="002D4153"/>
    <w:rsid w:val="002D4502"/>
    <w:rsid w:val="002F733C"/>
    <w:rsid w:val="003179CF"/>
    <w:rsid w:val="00350C00"/>
    <w:rsid w:val="00353D54"/>
    <w:rsid w:val="00355478"/>
    <w:rsid w:val="0036062C"/>
    <w:rsid w:val="003608EE"/>
    <w:rsid w:val="00361B64"/>
    <w:rsid w:val="00363F18"/>
    <w:rsid w:val="003902B2"/>
    <w:rsid w:val="003A2D40"/>
    <w:rsid w:val="003A4F8E"/>
    <w:rsid w:val="003C006F"/>
    <w:rsid w:val="003C4BD0"/>
    <w:rsid w:val="003D767A"/>
    <w:rsid w:val="003E7253"/>
    <w:rsid w:val="003E7B97"/>
    <w:rsid w:val="003F23FC"/>
    <w:rsid w:val="003F716F"/>
    <w:rsid w:val="00410E65"/>
    <w:rsid w:val="00415748"/>
    <w:rsid w:val="0042362C"/>
    <w:rsid w:val="00424857"/>
    <w:rsid w:val="004437BF"/>
    <w:rsid w:val="0045113D"/>
    <w:rsid w:val="004561CA"/>
    <w:rsid w:val="00467388"/>
    <w:rsid w:val="00480039"/>
    <w:rsid w:val="00484385"/>
    <w:rsid w:val="0049137E"/>
    <w:rsid w:val="00493E4E"/>
    <w:rsid w:val="004956E8"/>
    <w:rsid w:val="004A1916"/>
    <w:rsid w:val="004A2B40"/>
    <w:rsid w:val="004B4FB0"/>
    <w:rsid w:val="004D7915"/>
    <w:rsid w:val="004D7E5A"/>
    <w:rsid w:val="004E661D"/>
    <w:rsid w:val="004F1D64"/>
    <w:rsid w:val="00505759"/>
    <w:rsid w:val="00506E44"/>
    <w:rsid w:val="0051387C"/>
    <w:rsid w:val="00523505"/>
    <w:rsid w:val="005259D6"/>
    <w:rsid w:val="00536FE2"/>
    <w:rsid w:val="00537DE0"/>
    <w:rsid w:val="00540045"/>
    <w:rsid w:val="005528E4"/>
    <w:rsid w:val="00566B83"/>
    <w:rsid w:val="00571EF2"/>
    <w:rsid w:val="0058253E"/>
    <w:rsid w:val="00583F05"/>
    <w:rsid w:val="005855F0"/>
    <w:rsid w:val="005903AB"/>
    <w:rsid w:val="00594EA6"/>
    <w:rsid w:val="005A0478"/>
    <w:rsid w:val="005A13EF"/>
    <w:rsid w:val="005B2BAD"/>
    <w:rsid w:val="005B33FB"/>
    <w:rsid w:val="005B78C9"/>
    <w:rsid w:val="005D02CC"/>
    <w:rsid w:val="005D3F0F"/>
    <w:rsid w:val="005D48E6"/>
    <w:rsid w:val="005E3C63"/>
    <w:rsid w:val="006241DE"/>
    <w:rsid w:val="00627252"/>
    <w:rsid w:val="0063337A"/>
    <w:rsid w:val="00633CAD"/>
    <w:rsid w:val="00653294"/>
    <w:rsid w:val="006619EC"/>
    <w:rsid w:val="00661D14"/>
    <w:rsid w:val="0066237D"/>
    <w:rsid w:val="006654E4"/>
    <w:rsid w:val="00673621"/>
    <w:rsid w:val="006743A1"/>
    <w:rsid w:val="006920A1"/>
    <w:rsid w:val="006930DD"/>
    <w:rsid w:val="00694E65"/>
    <w:rsid w:val="00695778"/>
    <w:rsid w:val="00696123"/>
    <w:rsid w:val="00696BE5"/>
    <w:rsid w:val="006A698F"/>
    <w:rsid w:val="006A7C37"/>
    <w:rsid w:val="006C1E26"/>
    <w:rsid w:val="006C2898"/>
    <w:rsid w:val="006C6649"/>
    <w:rsid w:val="006C6DCE"/>
    <w:rsid w:val="006D3D4C"/>
    <w:rsid w:val="006D598F"/>
    <w:rsid w:val="00701D02"/>
    <w:rsid w:val="0070314F"/>
    <w:rsid w:val="00710E0D"/>
    <w:rsid w:val="00714D37"/>
    <w:rsid w:val="00725E17"/>
    <w:rsid w:val="00726822"/>
    <w:rsid w:val="00732920"/>
    <w:rsid w:val="007566E2"/>
    <w:rsid w:val="0076139D"/>
    <w:rsid w:val="00765A75"/>
    <w:rsid w:val="00765F4E"/>
    <w:rsid w:val="0078089F"/>
    <w:rsid w:val="0078718F"/>
    <w:rsid w:val="00793455"/>
    <w:rsid w:val="007942CB"/>
    <w:rsid w:val="00794364"/>
    <w:rsid w:val="007950FD"/>
    <w:rsid w:val="007A259F"/>
    <w:rsid w:val="007A5614"/>
    <w:rsid w:val="007B2F67"/>
    <w:rsid w:val="007B3A1C"/>
    <w:rsid w:val="007C23F6"/>
    <w:rsid w:val="007C41C1"/>
    <w:rsid w:val="007C5FE9"/>
    <w:rsid w:val="007C62B4"/>
    <w:rsid w:val="007D1702"/>
    <w:rsid w:val="007D6943"/>
    <w:rsid w:val="007F69A9"/>
    <w:rsid w:val="007F6E0F"/>
    <w:rsid w:val="00804671"/>
    <w:rsid w:val="00804891"/>
    <w:rsid w:val="008063D4"/>
    <w:rsid w:val="00807121"/>
    <w:rsid w:val="00807B43"/>
    <w:rsid w:val="00807C5C"/>
    <w:rsid w:val="008168CF"/>
    <w:rsid w:val="00823B2D"/>
    <w:rsid w:val="00832062"/>
    <w:rsid w:val="0083771B"/>
    <w:rsid w:val="0084260E"/>
    <w:rsid w:val="00854A27"/>
    <w:rsid w:val="00855270"/>
    <w:rsid w:val="00855AB4"/>
    <w:rsid w:val="0086019D"/>
    <w:rsid w:val="008603CE"/>
    <w:rsid w:val="00861CBF"/>
    <w:rsid w:val="00867A39"/>
    <w:rsid w:val="00873A8A"/>
    <w:rsid w:val="008768C8"/>
    <w:rsid w:val="0088042D"/>
    <w:rsid w:val="00893235"/>
    <w:rsid w:val="008A1CA4"/>
    <w:rsid w:val="008A5874"/>
    <w:rsid w:val="008C058F"/>
    <w:rsid w:val="008C479B"/>
    <w:rsid w:val="008D11F7"/>
    <w:rsid w:val="008D5680"/>
    <w:rsid w:val="008E4E88"/>
    <w:rsid w:val="008E61AA"/>
    <w:rsid w:val="008F02ED"/>
    <w:rsid w:val="008F30F8"/>
    <w:rsid w:val="009045C6"/>
    <w:rsid w:val="00905800"/>
    <w:rsid w:val="00905A3B"/>
    <w:rsid w:val="00907990"/>
    <w:rsid w:val="0091195F"/>
    <w:rsid w:val="00924678"/>
    <w:rsid w:val="009349EF"/>
    <w:rsid w:val="00936976"/>
    <w:rsid w:val="009373ED"/>
    <w:rsid w:val="00937762"/>
    <w:rsid w:val="00941BF3"/>
    <w:rsid w:val="00946EBA"/>
    <w:rsid w:val="00950F1B"/>
    <w:rsid w:val="00951863"/>
    <w:rsid w:val="009561A8"/>
    <w:rsid w:val="00984884"/>
    <w:rsid w:val="00995161"/>
    <w:rsid w:val="009A0E76"/>
    <w:rsid w:val="009A4C8E"/>
    <w:rsid w:val="009A6630"/>
    <w:rsid w:val="009A6F77"/>
    <w:rsid w:val="009B3394"/>
    <w:rsid w:val="009C04A6"/>
    <w:rsid w:val="009C15EE"/>
    <w:rsid w:val="009D5A0B"/>
    <w:rsid w:val="009F0D32"/>
    <w:rsid w:val="009F2037"/>
    <w:rsid w:val="00A01A51"/>
    <w:rsid w:val="00A0786B"/>
    <w:rsid w:val="00A15BC8"/>
    <w:rsid w:val="00A27C32"/>
    <w:rsid w:val="00A3041E"/>
    <w:rsid w:val="00A331E4"/>
    <w:rsid w:val="00A35D65"/>
    <w:rsid w:val="00A400D8"/>
    <w:rsid w:val="00A47989"/>
    <w:rsid w:val="00A53CAF"/>
    <w:rsid w:val="00A6749A"/>
    <w:rsid w:val="00A8156F"/>
    <w:rsid w:val="00A825A4"/>
    <w:rsid w:val="00A925F0"/>
    <w:rsid w:val="00AC2EBC"/>
    <w:rsid w:val="00AC46FE"/>
    <w:rsid w:val="00AC7878"/>
    <w:rsid w:val="00AD3AB9"/>
    <w:rsid w:val="00AD50B7"/>
    <w:rsid w:val="00AE2558"/>
    <w:rsid w:val="00AE7164"/>
    <w:rsid w:val="00AF2744"/>
    <w:rsid w:val="00AF2C83"/>
    <w:rsid w:val="00AF5FEE"/>
    <w:rsid w:val="00B02CED"/>
    <w:rsid w:val="00B0538E"/>
    <w:rsid w:val="00B07DB8"/>
    <w:rsid w:val="00B159EC"/>
    <w:rsid w:val="00B23D7D"/>
    <w:rsid w:val="00B272AD"/>
    <w:rsid w:val="00B36757"/>
    <w:rsid w:val="00B55D8F"/>
    <w:rsid w:val="00B57D34"/>
    <w:rsid w:val="00B63EE6"/>
    <w:rsid w:val="00BA0462"/>
    <w:rsid w:val="00BA056D"/>
    <w:rsid w:val="00BA112A"/>
    <w:rsid w:val="00BD72C0"/>
    <w:rsid w:val="00BE0A5F"/>
    <w:rsid w:val="00BE20F1"/>
    <w:rsid w:val="00BE3A4E"/>
    <w:rsid w:val="00C02142"/>
    <w:rsid w:val="00C06975"/>
    <w:rsid w:val="00C10DD2"/>
    <w:rsid w:val="00C12A06"/>
    <w:rsid w:val="00C151E7"/>
    <w:rsid w:val="00C16C01"/>
    <w:rsid w:val="00C17FAD"/>
    <w:rsid w:val="00C25464"/>
    <w:rsid w:val="00C25FCC"/>
    <w:rsid w:val="00C2765B"/>
    <w:rsid w:val="00C35A1E"/>
    <w:rsid w:val="00C361ED"/>
    <w:rsid w:val="00C41197"/>
    <w:rsid w:val="00C43C44"/>
    <w:rsid w:val="00C45A4E"/>
    <w:rsid w:val="00C51C5D"/>
    <w:rsid w:val="00C5287E"/>
    <w:rsid w:val="00C55078"/>
    <w:rsid w:val="00C557B8"/>
    <w:rsid w:val="00C56C0A"/>
    <w:rsid w:val="00C61762"/>
    <w:rsid w:val="00C81BE2"/>
    <w:rsid w:val="00C839AF"/>
    <w:rsid w:val="00C85550"/>
    <w:rsid w:val="00C90570"/>
    <w:rsid w:val="00C930BB"/>
    <w:rsid w:val="00C960AA"/>
    <w:rsid w:val="00CB6FEE"/>
    <w:rsid w:val="00CC4E90"/>
    <w:rsid w:val="00CC6BB9"/>
    <w:rsid w:val="00CD636A"/>
    <w:rsid w:val="00CE3DF1"/>
    <w:rsid w:val="00CE6B6C"/>
    <w:rsid w:val="00CF138C"/>
    <w:rsid w:val="00CF169F"/>
    <w:rsid w:val="00CF33C9"/>
    <w:rsid w:val="00CF776F"/>
    <w:rsid w:val="00CF7ECC"/>
    <w:rsid w:val="00D00796"/>
    <w:rsid w:val="00D0411E"/>
    <w:rsid w:val="00D07141"/>
    <w:rsid w:val="00D152EC"/>
    <w:rsid w:val="00D2095B"/>
    <w:rsid w:val="00D21ECA"/>
    <w:rsid w:val="00D22FE1"/>
    <w:rsid w:val="00D27EB6"/>
    <w:rsid w:val="00D425CB"/>
    <w:rsid w:val="00D44F3A"/>
    <w:rsid w:val="00D51603"/>
    <w:rsid w:val="00D536AD"/>
    <w:rsid w:val="00D53CED"/>
    <w:rsid w:val="00D54056"/>
    <w:rsid w:val="00D56000"/>
    <w:rsid w:val="00D6244D"/>
    <w:rsid w:val="00D67944"/>
    <w:rsid w:val="00D708BD"/>
    <w:rsid w:val="00D72536"/>
    <w:rsid w:val="00D75CDF"/>
    <w:rsid w:val="00D81D72"/>
    <w:rsid w:val="00D824A1"/>
    <w:rsid w:val="00D82760"/>
    <w:rsid w:val="00D83AE9"/>
    <w:rsid w:val="00D913CA"/>
    <w:rsid w:val="00DA7114"/>
    <w:rsid w:val="00DB47FE"/>
    <w:rsid w:val="00DB728F"/>
    <w:rsid w:val="00DC5DC1"/>
    <w:rsid w:val="00DD019D"/>
    <w:rsid w:val="00DF6A97"/>
    <w:rsid w:val="00E04E00"/>
    <w:rsid w:val="00E243FD"/>
    <w:rsid w:val="00E31507"/>
    <w:rsid w:val="00E32257"/>
    <w:rsid w:val="00E323AF"/>
    <w:rsid w:val="00E34A43"/>
    <w:rsid w:val="00E35847"/>
    <w:rsid w:val="00E36F51"/>
    <w:rsid w:val="00E40AD5"/>
    <w:rsid w:val="00E41306"/>
    <w:rsid w:val="00E436CB"/>
    <w:rsid w:val="00E454F8"/>
    <w:rsid w:val="00E82225"/>
    <w:rsid w:val="00E916F2"/>
    <w:rsid w:val="00E92DC7"/>
    <w:rsid w:val="00E97FA8"/>
    <w:rsid w:val="00EA3789"/>
    <w:rsid w:val="00EA5B01"/>
    <w:rsid w:val="00EB6D9B"/>
    <w:rsid w:val="00EC05B5"/>
    <w:rsid w:val="00EC4C24"/>
    <w:rsid w:val="00F11B29"/>
    <w:rsid w:val="00F164D8"/>
    <w:rsid w:val="00F459D4"/>
    <w:rsid w:val="00F501FE"/>
    <w:rsid w:val="00F52FC8"/>
    <w:rsid w:val="00F610AB"/>
    <w:rsid w:val="00F6234C"/>
    <w:rsid w:val="00F6297C"/>
    <w:rsid w:val="00F6453A"/>
    <w:rsid w:val="00F67265"/>
    <w:rsid w:val="00F72921"/>
    <w:rsid w:val="00F75403"/>
    <w:rsid w:val="00F805C7"/>
    <w:rsid w:val="00F813C7"/>
    <w:rsid w:val="00F81BD5"/>
    <w:rsid w:val="00F91F11"/>
    <w:rsid w:val="00F92E0F"/>
    <w:rsid w:val="00F944A0"/>
    <w:rsid w:val="00FA38E6"/>
    <w:rsid w:val="00FA6953"/>
    <w:rsid w:val="00FB0FB9"/>
    <w:rsid w:val="00FC30B2"/>
    <w:rsid w:val="00FC70AD"/>
    <w:rsid w:val="00FD2069"/>
    <w:rsid w:val="00FE41E1"/>
    <w:rsid w:val="00FE7261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E91A"/>
  <w15:chartTrackingRefBased/>
  <w15:docId w15:val="{5B09C899-3C9A-4A5A-94F0-F615AAD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rsid w:val="00E31507"/>
    <w:pPr>
      <w:spacing w:after="0" w:line="280" w:lineRule="atLeast"/>
      <w:ind w:left="142" w:right="142"/>
    </w:pPr>
    <w:rPr>
      <w:rFonts w:cs="Calibri"/>
      <w:color w:val="000000" w:themeColor="text1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3C63"/>
    <w:pPr>
      <w:keepNext/>
      <w:keepLines/>
      <w:spacing w:before="234" w:after="234" w:line="240" w:lineRule="auto"/>
      <w:outlineLvl w:val="0"/>
    </w:pPr>
    <w:rPr>
      <w:rFonts w:asciiTheme="majorHAnsi" w:eastAsiaTheme="majorEastAsia" w:hAnsiTheme="majorHAnsi" w:cstheme="majorBidi"/>
      <w:sz w:val="39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E3C63"/>
    <w:pPr>
      <w:keepNext/>
      <w:keepLines/>
      <w:spacing w:before="720" w:after="384" w:line="240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E3C63"/>
    <w:pPr>
      <w:keepNext/>
      <w:keepLines/>
      <w:spacing w:before="280" w:after="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E3C63"/>
    <w:pPr>
      <w:keepNext/>
      <w:keepLines/>
      <w:spacing w:before="4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701D02"/>
    <w:pPr>
      <w:keepNext/>
      <w:keepLines/>
      <w:spacing w:before="480"/>
      <w:outlineLvl w:val="4"/>
    </w:pPr>
    <w:rPr>
      <w:rFonts w:asciiTheme="majorHAnsi" w:eastAsiaTheme="majorEastAsia" w:hAnsiTheme="majorHAnsi" w:cstheme="majorBidi"/>
      <w:b/>
      <w:sz w:val="1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Liste1-Akzent3">
    <w:name w:val="Medium List 1 Accent 3"/>
    <w:aliases w:val="Messe Frankfurt"/>
    <w:basedOn w:val="NormaleTabelle"/>
    <w:uiPriority w:val="65"/>
    <w:rsid w:val="002C7048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cPr>
      <w:vAlign w:val="center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Kopfzeile">
    <w:name w:val="header"/>
    <w:basedOn w:val="Standard"/>
    <w:link w:val="KopfzeileZchn"/>
    <w:rsid w:val="005E3C63"/>
    <w:pPr>
      <w:widowControl w:val="0"/>
      <w:tabs>
        <w:tab w:val="center" w:pos="4819"/>
        <w:tab w:val="right" w:pos="9071"/>
      </w:tabs>
      <w:spacing w:line="280" w:lineRule="exact"/>
    </w:pPr>
    <w:rPr>
      <w:rFonts w:ascii="Arial" w:eastAsia="Times New Roman" w:hAnsi="Arial" w:cs="Times New Roman"/>
      <w:szCs w:val="20"/>
    </w:rPr>
  </w:style>
  <w:style w:type="character" w:customStyle="1" w:styleId="KopfzeileZchn">
    <w:name w:val="Kopfzeile Zchn"/>
    <w:basedOn w:val="Absatz-Standardschriftart"/>
    <w:link w:val="Kopfzeile"/>
    <w:rsid w:val="005E3C63"/>
    <w:rPr>
      <w:rFonts w:ascii="Arial" w:eastAsia="Times New Roman" w:hAnsi="Arial" w:cs="Times New Roman"/>
      <w:noProof/>
      <w:color w:val="000000" w:themeColor="text1"/>
      <w:szCs w:val="20"/>
      <w:lang w:val="en-GB" w:eastAsia="de-DE"/>
    </w:rPr>
  </w:style>
  <w:style w:type="character" w:styleId="Hyperlink">
    <w:name w:val="Hyperlink"/>
    <w:basedOn w:val="Absatz-Standardschriftart"/>
    <w:uiPriority w:val="99"/>
    <w:semiHidden/>
    <w:rsid w:val="00D425CB"/>
    <w:rPr>
      <w:color w:val="auto"/>
      <w:u w:val="none"/>
    </w:rPr>
  </w:style>
  <w:style w:type="paragraph" w:styleId="Listenabsatz">
    <w:name w:val="List Paragraph"/>
    <w:basedOn w:val="Standard"/>
    <w:uiPriority w:val="34"/>
    <w:qFormat/>
    <w:rsid w:val="00BA056D"/>
    <w:pPr>
      <w:ind w:left="720"/>
      <w:contextualSpacing/>
    </w:pPr>
    <w:rPr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3C63"/>
    <w:rPr>
      <w:rFonts w:asciiTheme="majorHAnsi" w:eastAsiaTheme="majorEastAsia" w:hAnsiTheme="majorHAnsi" w:cstheme="majorBidi"/>
      <w:noProof/>
      <w:color w:val="000000" w:themeColor="text1"/>
      <w:sz w:val="39"/>
      <w:szCs w:val="32"/>
      <w:lang w:val="en-GB" w:eastAsia="de-DE"/>
    </w:rPr>
  </w:style>
  <w:style w:type="table" w:styleId="Tabellenraster">
    <w:name w:val="Table Grid"/>
    <w:basedOn w:val="NormaleTabelle"/>
    <w:uiPriority w:val="39"/>
    <w:rsid w:val="00D5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oustext">
    <w:name w:val="Continuous text"/>
    <w:basedOn w:val="Standard"/>
    <w:qFormat/>
    <w:rsid w:val="00523505"/>
    <w:pPr>
      <w:spacing w:after="280"/>
    </w:pPr>
    <w:rPr>
      <w:rFonts w:ascii="Arial" w:hAnsi="Arial" w:cs="Arial"/>
      <w:szCs w:val="36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3C63"/>
    <w:rPr>
      <w:rFonts w:asciiTheme="majorHAnsi" w:eastAsiaTheme="majorEastAsia" w:hAnsiTheme="majorHAnsi" w:cstheme="majorBidi"/>
      <w:noProof/>
      <w:color w:val="000000" w:themeColor="text1"/>
      <w:sz w:val="32"/>
      <w:szCs w:val="26"/>
      <w:lang w:val="en-GB" w:eastAsia="de-DE"/>
    </w:rPr>
  </w:style>
  <w:style w:type="paragraph" w:customStyle="1" w:styleId="Readup">
    <w:name w:val="Read up"/>
    <w:basedOn w:val="Standard"/>
    <w:qFormat/>
    <w:rsid w:val="00CE3DF1"/>
    <w:pPr>
      <w:spacing w:after="288" w:line="240" w:lineRule="auto"/>
    </w:pPr>
    <w:rPr>
      <w:rFonts w:ascii="Arial" w:hAnsi="Arial" w:cs="Arial"/>
      <w:b/>
      <w:bCs/>
      <w:color w:val="000000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3C63"/>
    <w:rPr>
      <w:rFonts w:asciiTheme="majorHAnsi" w:eastAsiaTheme="majorEastAsia" w:hAnsiTheme="majorHAnsi" w:cstheme="majorBidi"/>
      <w:b/>
      <w:noProof/>
      <w:color w:val="000000" w:themeColor="text1"/>
      <w:szCs w:val="24"/>
      <w:lang w:val="en-GB" w:eastAsia="de-DE"/>
    </w:rPr>
  </w:style>
  <w:style w:type="paragraph" w:customStyle="1" w:styleId="Imagecaption">
    <w:name w:val="Image caption"/>
    <w:basedOn w:val="Standard"/>
    <w:qFormat/>
    <w:rsid w:val="00FC70AD"/>
    <w:pPr>
      <w:spacing w:after="560" w:line="240" w:lineRule="auto"/>
      <w:ind w:left="0" w:right="0"/>
    </w:pPr>
    <w:rPr>
      <w:rFonts w:ascii="Arial" w:hAnsi="Arial" w:cs="Arial"/>
      <w:sz w:val="18"/>
      <w:szCs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3C63"/>
    <w:rPr>
      <w:rFonts w:asciiTheme="majorHAnsi" w:eastAsiaTheme="majorEastAsia" w:hAnsiTheme="majorHAnsi" w:cstheme="majorBidi"/>
      <w:b/>
      <w:iCs/>
      <w:noProof/>
      <w:color w:val="000000" w:themeColor="text1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01D02"/>
    <w:rPr>
      <w:rFonts w:asciiTheme="majorHAnsi" w:eastAsiaTheme="majorEastAsia" w:hAnsiTheme="majorHAnsi" w:cstheme="majorBidi"/>
      <w:b/>
      <w:color w:val="000000" w:themeColor="text1"/>
      <w:sz w:val="14"/>
      <w:lang w:eastAsia="de-DE"/>
    </w:rPr>
  </w:style>
  <w:style w:type="paragraph" w:customStyle="1" w:styleId="Continuoustextspreadsheet">
    <w:name w:val="Continuous text spreadsheet"/>
    <w:basedOn w:val="Standard"/>
    <w:qFormat/>
    <w:rsid w:val="00FC70AD"/>
    <w:pPr>
      <w:framePr w:vSpace="238" w:wrap="around" w:vAnchor="text" w:hAnchor="text" w:y="1"/>
      <w:ind w:left="34" w:right="34"/>
      <w:suppressOverlap/>
    </w:pPr>
    <w:rPr>
      <w:rFonts w:ascii="Arial" w:eastAsia="Times New Roman" w:hAnsi="Arial" w:cs="Arial"/>
      <w:bCs/>
      <w:szCs w:val="20"/>
    </w:rPr>
  </w:style>
  <w:style w:type="character" w:styleId="Fett">
    <w:name w:val="Strong"/>
    <w:basedOn w:val="Absatz-Standardschriftart"/>
    <w:uiPriority w:val="22"/>
    <w:qFormat/>
    <w:rsid w:val="005E3C63"/>
    <w:rPr>
      <w:b/>
      <w:bCs/>
      <w:lang w:val="en-GB"/>
    </w:rPr>
  </w:style>
  <w:style w:type="character" w:styleId="NichtaufgelsteErwhnung">
    <w:name w:val="Unresolved Mention"/>
    <w:basedOn w:val="Absatz-Standardschriftart"/>
    <w:uiPriority w:val="99"/>
    <w:semiHidden/>
    <w:rsid w:val="00B0538E"/>
    <w:rPr>
      <w:color w:val="605E5C"/>
      <w:shd w:val="clear" w:color="auto" w:fill="E1DFDD"/>
    </w:rPr>
  </w:style>
  <w:style w:type="paragraph" w:customStyle="1" w:styleId="xGaplogogram">
    <w:name w:val="x_Gap logogram"/>
    <w:basedOn w:val="Standard"/>
    <w:semiHidden/>
    <w:qFormat/>
    <w:rsid w:val="005E3C63"/>
    <w:pPr>
      <w:spacing w:after="560"/>
    </w:pPr>
    <w:rPr>
      <w:rFonts w:ascii="Arial" w:hAnsi="Arial" w:cs="Arial"/>
      <w:szCs w:val="20"/>
    </w:rPr>
  </w:style>
  <w:style w:type="table" w:customStyle="1" w:styleId="BildunterschriftMF">
    <w:name w:val="Bildunterschrift MF"/>
    <w:basedOn w:val="NormaleTabelle"/>
    <w:uiPriority w:val="99"/>
    <w:rsid w:val="00C85550"/>
    <w:pPr>
      <w:spacing w:after="0" w:line="240" w:lineRule="auto"/>
    </w:pPr>
    <w:tblPr/>
  </w:style>
  <w:style w:type="paragraph" w:customStyle="1" w:styleId="Productbrand">
    <w:name w:val="Product brand"/>
    <w:basedOn w:val="Standard"/>
    <w:qFormat/>
    <w:rsid w:val="00DB728F"/>
    <w:pPr>
      <w:ind w:left="68"/>
    </w:pPr>
  </w:style>
  <w:style w:type="paragraph" w:customStyle="1" w:styleId="Logogram">
    <w:name w:val="Logogram"/>
    <w:basedOn w:val="berschrift4"/>
    <w:qFormat/>
    <w:rsid w:val="003A4F8E"/>
    <w:pPr>
      <w:spacing w:before="34" w:after="100" w:afterAutospacing="1"/>
      <w:ind w:left="-431" w:right="0"/>
    </w:pPr>
  </w:style>
  <w:style w:type="paragraph" w:customStyle="1" w:styleId="Contact">
    <w:name w:val="Contact"/>
    <w:basedOn w:val="berschrift4"/>
    <w:qFormat/>
    <w:rsid w:val="003A4F8E"/>
    <w:pPr>
      <w:spacing w:before="40"/>
    </w:pPr>
  </w:style>
  <w:style w:type="character" w:styleId="BesuchterLink">
    <w:name w:val="FollowedHyperlink"/>
    <w:basedOn w:val="Absatz-Standardschriftart"/>
    <w:uiPriority w:val="99"/>
    <w:semiHidden/>
    <w:rsid w:val="00D54056"/>
    <w:rPr>
      <w:color w:val="auto"/>
      <w:u w:val="none"/>
    </w:rPr>
  </w:style>
  <w:style w:type="character" w:styleId="Kommentarzeichen">
    <w:name w:val="annotation reference"/>
    <w:basedOn w:val="Absatz-Standardschriftart"/>
    <w:uiPriority w:val="99"/>
    <w:semiHidden/>
    <w:rsid w:val="006961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961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6123"/>
    <w:rPr>
      <w:rFonts w:cs="Calibri"/>
      <w:color w:val="000000" w:themeColor="text1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961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6123"/>
    <w:rPr>
      <w:rFonts w:cs="Calibri"/>
      <w:b/>
      <w:bCs/>
      <w:color w:val="000000" w:themeColor="text1"/>
      <w:sz w:val="20"/>
      <w:szCs w:val="20"/>
      <w:lang w:val="en-GB" w:eastAsia="de-DE"/>
    </w:rPr>
  </w:style>
  <w:style w:type="paragraph" w:styleId="StandardWeb">
    <w:name w:val="Normal (Web)"/>
    <w:basedOn w:val="Standard"/>
    <w:uiPriority w:val="99"/>
    <w:semiHidden/>
    <w:unhideWhenUsed/>
    <w:rsid w:val="00F805C7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de-DE"/>
    </w:rPr>
  </w:style>
  <w:style w:type="character" w:customStyle="1" w:styleId="ui-provider">
    <w:name w:val="ui-provider"/>
    <w:basedOn w:val="Absatz-Standardschriftart"/>
    <w:rsid w:val="007D1702"/>
  </w:style>
  <w:style w:type="paragraph" w:customStyle="1" w:styleId="p1">
    <w:name w:val="p1"/>
    <w:basedOn w:val="Standard"/>
    <w:rsid w:val="00BD72C0"/>
    <w:pPr>
      <w:spacing w:line="338" w:lineRule="atLeast"/>
      <w:ind w:left="0" w:right="0"/>
    </w:pPr>
    <w:rPr>
      <w:rFonts w:ascii="Helvetica Neue" w:hAnsi="Helvetica Neue"/>
      <w:color w:val="181A1C"/>
      <w:sz w:val="23"/>
      <w:szCs w:val="23"/>
      <w:lang w:val="de-DE"/>
    </w:rPr>
  </w:style>
  <w:style w:type="character" w:customStyle="1" w:styleId="null1">
    <w:name w:val="null1"/>
    <w:basedOn w:val="Absatz-Standardschriftart"/>
    <w:rsid w:val="0087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inkedin.com/showcase/sps-smart-production-solutions/" TargetMode="External"/><Relationship Id="rId18" Type="http://schemas.openxmlformats.org/officeDocument/2006/relationships/hyperlink" Target="https://www.messefrankfurt.com/frankfurt/de/presse/boilerplate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ps.mesago.com/nuernberg/en/expo.html" TargetMode="External"/><Relationship Id="rId12" Type="http://schemas.openxmlformats.org/officeDocument/2006/relationships/hyperlink" Target="https://www.facebook.com/spsmesse" TargetMode="External"/><Relationship Id="rId17" Type="http://schemas.openxmlformats.org/officeDocument/2006/relationships/hyperlink" Target="https://corporate.mesago.com/events/d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rporate.mesago.com/events/d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x.com/spsmess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s://sps.mesago.com/nuernberg/de.html" TargetMode="External"/><Relationship Id="rId19" Type="http://schemas.openxmlformats.org/officeDocument/2006/relationships/hyperlink" Target="https://www.messefrankfurt.com/frankfurt/de/unternehmen/sustainabili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s.mesago.com/nuernberg/de/presse.html" TargetMode="External"/><Relationship Id="rId14" Type="http://schemas.openxmlformats.org/officeDocument/2006/relationships/hyperlink" Target="https://www.instagram.com/spsmess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_Tresorit\Templates\_Seriendruck\Test-Mailingliste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00C2-606E-C743-BFB2-E4A46EDD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7594</Characters>
  <Application>Microsoft Office Word</Application>
  <DocSecurity>4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Messe Frankfurt GmbH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Schuster, Silvia-Sarah (Mesago Stuttgart)</dc:creator>
  <cp:lastModifiedBy>Xu, Qingyi</cp:lastModifiedBy>
  <cp:revision>2</cp:revision>
  <cp:lastPrinted>2023-09-12T11:06:00Z</cp:lastPrinted>
  <dcterms:created xsi:type="dcterms:W3CDTF">2024-11-15T13:50:00Z</dcterms:created>
  <dcterms:modified xsi:type="dcterms:W3CDTF">2024-11-15T13:50:00Z</dcterms:modified>
</cp:coreProperties>
</file>