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14AE6" w14:paraId="3FCA4723" w14:textId="77777777" w:rsidTr="009A6630">
        <w:trPr>
          <w:trHeight w:val="425"/>
        </w:trPr>
        <w:tc>
          <w:tcPr>
            <w:tcW w:w="5000" w:type="pct"/>
          </w:tcPr>
          <w:p w14:paraId="73B69DA2" w14:textId="624A3D1C" w:rsidR="003902B2" w:rsidRPr="007C62B4" w:rsidRDefault="008838F6" w:rsidP="003902B2">
            <w:pPr>
              <w:pStyle w:val="Continuoustext"/>
            </w:pPr>
            <w:r>
              <w:rPr>
                <w:lang w:val="en-US"/>
              </w:rPr>
              <w:t>News +++ SPS</w:t>
            </w:r>
            <w:r>
              <w:rPr>
                <w:lang w:val="en-US"/>
              </w:rPr>
              <w:br/>
              <w:t>Nuremberg, 12–14 November 2024</w:t>
            </w:r>
            <w:r>
              <w:rPr>
                <w:lang w:val="en-US"/>
              </w:rPr>
              <w:br/>
            </w:r>
          </w:p>
        </w:tc>
      </w:tr>
      <w:tr w:rsidR="00414AE6" w14:paraId="067E84E2" w14:textId="77777777" w:rsidTr="009A6630">
        <w:trPr>
          <w:trHeight w:val="425"/>
        </w:trPr>
        <w:tc>
          <w:tcPr>
            <w:tcW w:w="5000" w:type="pct"/>
          </w:tcPr>
          <w:p w14:paraId="4E17EA26" w14:textId="283A6E33" w:rsidR="00D51603" w:rsidRPr="007C62B4" w:rsidRDefault="008838F6" w:rsidP="000A655B">
            <w:pPr>
              <w:pStyle w:val="Productbrand"/>
            </w:pPr>
            <w:bookmarkStart w:id="0" w:name="_Hlk43896002"/>
            <w:r>
              <w:rPr>
                <w:noProof/>
                <w:lang w:val="en-US"/>
              </w:rPr>
              <w:drawing>
                <wp:inline distT="0" distB="0" distL="0" distR="0" wp14:anchorId="73CC6517" wp14:editId="034F20CA">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2F09D776" w14:textId="060152C5" w:rsidR="00696123" w:rsidRPr="008C058F" w:rsidRDefault="008838F6" w:rsidP="00696123">
      <w:pPr>
        <w:pStyle w:val="berschrift2"/>
      </w:pPr>
      <w:bookmarkStart w:id="1" w:name="kthema4"/>
      <w:bookmarkEnd w:id="1"/>
      <w:bookmarkEnd w:id="0"/>
      <w:r>
        <w:rPr>
          <w:lang w:val="en-US"/>
        </w:rPr>
        <w:t xml:space="preserve">SPS 2024 shows its credentials as a platform for innovation </w:t>
      </w:r>
    </w:p>
    <w:p w14:paraId="1346928C" w14:textId="3C15977B" w:rsidR="00D81D72" w:rsidRDefault="008838F6" w:rsidP="00145958">
      <w:pPr>
        <w:pStyle w:val="Readup"/>
      </w:pPr>
      <w:r>
        <w:rPr>
          <w:lang w:val="en-US"/>
        </w:rPr>
        <w:t>Stuttgart, 14 November 2024. The SPS – Smart Production Solutions 2024 has now closed its doors. The 33</w:t>
      </w:r>
      <w:r>
        <w:rPr>
          <w:vertAlign w:val="superscript"/>
          <w:lang w:val="en-US"/>
        </w:rPr>
        <w:t>rd</w:t>
      </w:r>
      <w:r>
        <w:rPr>
          <w:lang w:val="en-US"/>
        </w:rPr>
        <w:t xml:space="preserve"> edition of the exhibition for smart and digital automation again</w:t>
      </w:r>
      <w:r w:rsidR="000D7A53">
        <w:rPr>
          <w:lang w:val="en-US"/>
        </w:rPr>
        <w:t xml:space="preserve"> impressed </w:t>
      </w:r>
      <w:r>
        <w:rPr>
          <w:lang w:val="en-US"/>
        </w:rPr>
        <w:t>all attendees with the latest automation products and services for industrial production.</w:t>
      </w:r>
      <w:r w:rsidR="000D7A53">
        <w:rPr>
          <w:lang w:val="en-US"/>
        </w:rPr>
        <w:t xml:space="preserve"> From i</w:t>
      </w:r>
      <w:r>
        <w:rPr>
          <w:lang w:val="en-US"/>
        </w:rPr>
        <w:t xml:space="preserve">nformative </w:t>
      </w:r>
      <w:r w:rsidR="000D7A53">
        <w:rPr>
          <w:lang w:val="en-US"/>
        </w:rPr>
        <w:t>talks</w:t>
      </w:r>
      <w:r>
        <w:rPr>
          <w:lang w:val="en-US"/>
        </w:rPr>
        <w:t xml:space="preserve"> with exhibitors, panel discussions, product presentations </w:t>
      </w:r>
      <w:r w:rsidR="000D7A53">
        <w:rPr>
          <w:lang w:val="en-US"/>
        </w:rPr>
        <w:t xml:space="preserve">to </w:t>
      </w:r>
      <w:r>
        <w:rPr>
          <w:lang w:val="en-US"/>
        </w:rPr>
        <w:t>special showcases</w:t>
      </w:r>
      <w:r w:rsidR="000D7A53">
        <w:rPr>
          <w:lang w:val="en-US"/>
        </w:rPr>
        <w:t>,</w:t>
      </w:r>
      <w:r>
        <w:rPr>
          <w:lang w:val="en-US"/>
        </w:rPr>
        <w:t xml:space="preserve"> visitors from all over the world seized the opportunity to explore the latest industry trends and set a course for the 2025 financial year.</w:t>
      </w:r>
    </w:p>
    <w:p w14:paraId="1E00B051" w14:textId="4DC0C03E" w:rsidR="000D7A53" w:rsidRPr="00D663B6" w:rsidRDefault="008838F6" w:rsidP="000D7A53">
      <w:pPr>
        <w:pStyle w:val="Readup"/>
        <w:rPr>
          <w:b w:val="0"/>
          <w:bCs w:val="0"/>
          <w:lang w:val="en-US"/>
        </w:rPr>
      </w:pPr>
      <w:r w:rsidRPr="00D663B6">
        <w:rPr>
          <w:b w:val="0"/>
          <w:bCs w:val="0"/>
          <w:lang w:val="en-US"/>
        </w:rPr>
        <w:t xml:space="preserve">Across 16 exhibition halls covering a total area of 125,000 </w:t>
      </w:r>
      <w:r w:rsidR="002266AB" w:rsidRPr="00D663B6">
        <w:rPr>
          <w:b w:val="0"/>
          <w:bCs w:val="0"/>
          <w:lang w:val="en-US"/>
        </w:rPr>
        <w:t>sqm</w:t>
      </w:r>
      <w:r w:rsidRPr="00D663B6">
        <w:rPr>
          <w:b w:val="0"/>
          <w:bCs w:val="0"/>
          <w:lang w:val="en-US"/>
        </w:rPr>
        <w:t xml:space="preserve">, visitors to the SPS 2024 were introduced to an exciting range of innovative products. With 1,114 exhibitors and around </w:t>
      </w:r>
      <w:r w:rsidR="00D663B6" w:rsidRPr="00D663B6">
        <w:rPr>
          <w:b w:val="0"/>
          <w:bCs w:val="0"/>
          <w:color w:val="000000" w:themeColor="text1"/>
          <w:lang w:val="en-US"/>
        </w:rPr>
        <w:t>51</w:t>
      </w:r>
      <w:r w:rsidRPr="00D663B6">
        <w:rPr>
          <w:b w:val="0"/>
          <w:bCs w:val="0"/>
          <w:color w:val="000000" w:themeColor="text1"/>
          <w:lang w:val="en-US"/>
        </w:rPr>
        <w:t>,</w:t>
      </w:r>
      <w:r w:rsidR="00D663B6" w:rsidRPr="00D663B6">
        <w:rPr>
          <w:b w:val="0"/>
          <w:bCs w:val="0"/>
          <w:color w:val="000000" w:themeColor="text1"/>
          <w:lang w:val="en-US"/>
        </w:rPr>
        <w:t>300</w:t>
      </w:r>
      <w:r w:rsidRPr="00D663B6">
        <w:rPr>
          <w:b w:val="0"/>
          <w:bCs w:val="0"/>
          <w:color w:val="000000" w:themeColor="text1"/>
          <w:lang w:val="en-US"/>
        </w:rPr>
        <w:t xml:space="preserve"> visitors</w:t>
      </w:r>
      <w:r w:rsidRPr="00D663B6">
        <w:rPr>
          <w:b w:val="0"/>
          <w:bCs w:val="0"/>
          <w:lang w:val="en-US"/>
        </w:rPr>
        <w:t xml:space="preserve">, this year’s exhibition was again a complete success. </w:t>
      </w:r>
      <w:r w:rsidR="00D663B6" w:rsidRPr="00D663B6">
        <w:rPr>
          <w:b w:val="0"/>
          <w:bCs w:val="0"/>
          <w:lang w:val="en-US"/>
        </w:rPr>
        <w:t>“</w:t>
      </w:r>
      <w:r w:rsidR="000D7A53" w:rsidRPr="00D663B6">
        <w:rPr>
          <w:b w:val="0"/>
          <w:bCs w:val="0"/>
          <w:lang w:val="en-US"/>
        </w:rPr>
        <w:t>Certainly, in view of the current challenging economic situation in the industry, this increase in visitor numbers compared to the previous year is a strong and important signal for the automation sector</w:t>
      </w:r>
      <w:r w:rsidR="00D663B6" w:rsidRPr="00D663B6">
        <w:rPr>
          <w:b w:val="0"/>
          <w:bCs w:val="0"/>
          <w:lang w:val="en-US"/>
        </w:rPr>
        <w:t xml:space="preserve">,” </w:t>
      </w:r>
      <w:r w:rsidR="00D663B6" w:rsidRPr="00D663B6">
        <w:rPr>
          <w:b w:val="0"/>
          <w:bCs w:val="0"/>
          <w:lang w:val="en-US"/>
        </w:rPr>
        <w:t xml:space="preserve">sums up </w:t>
      </w:r>
      <w:r w:rsidR="00D663B6">
        <w:rPr>
          <w:b w:val="0"/>
          <w:bCs w:val="0"/>
          <w:lang w:val="en-US"/>
        </w:rPr>
        <w:t>Martin Roschkowski</w:t>
      </w:r>
      <w:r w:rsidR="00D663B6" w:rsidRPr="00D663B6">
        <w:rPr>
          <w:b w:val="0"/>
          <w:bCs w:val="0"/>
          <w:lang w:val="en-US"/>
        </w:rPr>
        <w:t xml:space="preserve">, President </w:t>
      </w:r>
      <w:r w:rsidR="00D663B6">
        <w:rPr>
          <w:b w:val="0"/>
          <w:bCs w:val="0"/>
          <w:lang w:val="en-US"/>
        </w:rPr>
        <w:t>Mesago Messe Frankfurt GmbH.</w:t>
      </w:r>
    </w:p>
    <w:p w14:paraId="35F9C599" w14:textId="4CEA9D43" w:rsidR="008E61AA" w:rsidRPr="005F7627" w:rsidRDefault="008838F6" w:rsidP="008E61AA">
      <w:pPr>
        <w:pStyle w:val="Readup"/>
        <w:rPr>
          <w:b w:val="0"/>
          <w:bCs w:val="0"/>
          <w:color w:val="auto"/>
        </w:rPr>
      </w:pPr>
      <w:r>
        <w:rPr>
          <w:b w:val="0"/>
          <w:bCs w:val="0"/>
          <w:lang w:val="en-US"/>
        </w:rPr>
        <w:t>Indeed, the exhibition floor was buzzing with attendees’ in-depth discussions of new products, market launches and glimpses into the future of industry automation and digitalization</w:t>
      </w:r>
      <w:r w:rsidR="000D7A53">
        <w:rPr>
          <w:b w:val="0"/>
          <w:bCs w:val="0"/>
          <w:lang w:val="en-US"/>
        </w:rPr>
        <w:t>:</w:t>
      </w:r>
      <w:r w:rsidR="000D7A53">
        <w:rPr>
          <w:b w:val="0"/>
          <w:bCs w:val="0"/>
          <w:lang w:val="en-US"/>
        </w:rPr>
        <w:br/>
      </w:r>
      <w:r w:rsidR="000D7A53">
        <w:rPr>
          <w:b w:val="0"/>
          <w:bCs w:val="0"/>
          <w:lang w:val="en-US"/>
        </w:rPr>
        <w:br/>
      </w:r>
      <w:r w:rsidRPr="005F7627">
        <w:rPr>
          <w:b w:val="0"/>
          <w:bCs w:val="0"/>
          <w:color w:val="auto"/>
          <w:lang w:val="en-US"/>
        </w:rPr>
        <w:t>Steffen Winkler, CSO of the Automation Business Unit at Bosch Rexroth AG and Chairman of the SPS Exhibitor Advisory Board</w:t>
      </w:r>
      <w:r w:rsidR="000D7A53" w:rsidRPr="005F7627">
        <w:rPr>
          <w:b w:val="0"/>
          <w:bCs w:val="0"/>
          <w:color w:val="auto"/>
          <w:lang w:val="en-US"/>
        </w:rPr>
        <w:t xml:space="preserve"> commented</w:t>
      </w:r>
      <w:r w:rsidRPr="005F7627">
        <w:rPr>
          <w:b w:val="0"/>
          <w:bCs w:val="0"/>
          <w:color w:val="auto"/>
          <w:lang w:val="en-US"/>
        </w:rPr>
        <w:t>: “The SPS is the flagship event for the automation industry. Visitors are brought face</w:t>
      </w:r>
      <w:r w:rsidR="005F7627" w:rsidRPr="005F7627">
        <w:rPr>
          <w:b w:val="0"/>
          <w:bCs w:val="0"/>
          <w:color w:val="auto"/>
          <w:lang w:val="en-US"/>
        </w:rPr>
        <w:t>-</w:t>
      </w:r>
      <w:r w:rsidRPr="005F7627">
        <w:rPr>
          <w:b w:val="0"/>
          <w:bCs w:val="0"/>
          <w:color w:val="auto"/>
          <w:lang w:val="en-US"/>
        </w:rPr>
        <w:t>to</w:t>
      </w:r>
      <w:r w:rsidR="005F7627" w:rsidRPr="005F7627">
        <w:rPr>
          <w:b w:val="0"/>
          <w:bCs w:val="0"/>
          <w:color w:val="auto"/>
          <w:lang w:val="en-US"/>
        </w:rPr>
        <w:t>-</w:t>
      </w:r>
      <w:r w:rsidRPr="005F7627">
        <w:rPr>
          <w:b w:val="0"/>
          <w:bCs w:val="0"/>
          <w:color w:val="auto"/>
          <w:lang w:val="en-US"/>
        </w:rPr>
        <w:t>face with the latest technologies and industry experts, allowing them to establish valuable contacts and build on existing relationships. Even in difficult economic times, the SPS remains an important platform for innovation and discussion. Together, we are shaping the future.”</w:t>
      </w:r>
    </w:p>
    <w:p w14:paraId="14289C1E" w14:textId="6FD074F3" w:rsidR="00893235" w:rsidRDefault="008838F6" w:rsidP="00C41197">
      <w:pPr>
        <w:pStyle w:val="Readup"/>
        <w:rPr>
          <w:b w:val="0"/>
          <w:bCs w:val="0"/>
        </w:rPr>
      </w:pPr>
      <w:r w:rsidRPr="005F7627">
        <w:rPr>
          <w:b w:val="0"/>
          <w:bCs w:val="0"/>
          <w:color w:val="auto"/>
          <w:lang w:val="en-US"/>
        </w:rPr>
        <w:t xml:space="preserve">Throughout the three days of the event, visitors also enjoyed a series of expert presentations on topics such as AI in automation or digital transformation. “For us, the stand-out trend at the SPS was artificial intelligence. We are confident that this technology will significantly boost productivity in the coming years and even decades,” commented Dr. Axel Zein, Managing Director, WSCAD GmbH. </w:t>
      </w:r>
      <w:r>
        <w:rPr>
          <w:b w:val="0"/>
          <w:bCs w:val="0"/>
          <w:lang w:val="en-US"/>
        </w:rPr>
        <w:t xml:space="preserve">The four forums provided an opportunity for </w:t>
      </w:r>
      <w:r w:rsidR="005F7627">
        <w:rPr>
          <w:b w:val="0"/>
          <w:bCs w:val="0"/>
          <w:lang w:val="en-US"/>
        </w:rPr>
        <w:t>participants</w:t>
      </w:r>
      <w:r>
        <w:rPr>
          <w:b w:val="0"/>
          <w:bCs w:val="0"/>
          <w:lang w:val="en-US"/>
        </w:rPr>
        <w:t xml:space="preserve"> to immerse themselves in the subject matter and interact directly with the experts. </w:t>
      </w:r>
      <w:r w:rsidR="005F7627">
        <w:rPr>
          <w:b w:val="0"/>
          <w:bCs w:val="0"/>
          <w:lang w:val="en-US"/>
        </w:rPr>
        <w:t xml:space="preserve">Following </w:t>
      </w:r>
      <w:r>
        <w:rPr>
          <w:b w:val="0"/>
          <w:bCs w:val="0"/>
          <w:lang w:val="en-US"/>
        </w:rPr>
        <w:t>the event, selected expert presentations and panel discussions are still available on demand on the “SPS on air” online platform.</w:t>
      </w:r>
    </w:p>
    <w:p w14:paraId="0AD029B6" w14:textId="625487A3" w:rsidR="005D3F0F" w:rsidRPr="0004604B" w:rsidRDefault="008838F6" w:rsidP="005D3F0F">
      <w:pPr>
        <w:pStyle w:val="berschrift3"/>
      </w:pPr>
      <w:r>
        <w:rPr>
          <w:bCs/>
          <w:lang w:val="en-US"/>
        </w:rPr>
        <w:t>Shared booths pulled in the crowds</w:t>
      </w:r>
    </w:p>
    <w:p w14:paraId="558F40AE" w14:textId="0F4BB5AB" w:rsidR="001825BD" w:rsidRPr="005D3F0F" w:rsidRDefault="008838F6" w:rsidP="005D3F0F">
      <w:pPr>
        <w:pStyle w:val="Readup"/>
        <w:rPr>
          <w:b w:val="0"/>
          <w:bCs w:val="0"/>
          <w:color w:val="000000" w:themeColor="text1"/>
          <w:szCs w:val="22"/>
        </w:rPr>
      </w:pPr>
      <w:r>
        <w:rPr>
          <w:b w:val="0"/>
          <w:bCs w:val="0"/>
          <w:color w:val="000000" w:themeColor="text1"/>
          <w:szCs w:val="22"/>
          <w:lang w:val="en-US"/>
        </w:rPr>
        <w:t xml:space="preserve">The long-established shared booth “Automation meets IT” in Hall 6 again proved popular with the visitors. At the booth, 17 exhibitors provided insights into IT management solutions and security measures for manufacturing, cloud and edge-based solutions as well as IoT and AI-based solutions. In Hall 8, the “young INNOVATORS” shared booth and Start-up Area offered new and unique insights into the latest products, processes and </w:t>
      </w:r>
      <w:r>
        <w:rPr>
          <w:b w:val="0"/>
          <w:bCs w:val="0"/>
          <w:color w:val="000000" w:themeColor="text1"/>
          <w:szCs w:val="22"/>
          <w:lang w:val="en-US"/>
        </w:rPr>
        <w:lastRenderedPageBreak/>
        <w:t>services in smart and digital automation. In the immediately adjacent forum, attendees also had an opportunity to hear pitches from newcomers.</w:t>
      </w:r>
    </w:p>
    <w:p w14:paraId="34A12A5E" w14:textId="54DE1827" w:rsidR="001452F3" w:rsidRPr="0004604B" w:rsidRDefault="008838F6" w:rsidP="001452F3">
      <w:pPr>
        <w:pStyle w:val="berschrift3"/>
      </w:pPr>
      <w:r>
        <w:rPr>
          <w:bCs/>
          <w:lang w:val="en-US"/>
        </w:rPr>
        <w:t>A boost for young talent</w:t>
      </w:r>
    </w:p>
    <w:p w14:paraId="78433C27" w14:textId="27CFD9DF" w:rsidR="00893235" w:rsidRPr="0070314F" w:rsidRDefault="008838F6" w:rsidP="000A4017">
      <w:r>
        <w:rPr>
          <w:lang w:val="en-US"/>
        </w:rPr>
        <w:t xml:space="preserve">Both the Makeathon, which spanned all days of the exhibition, and the Young Talents Day, which took place on the final day, proved extremely popular. “There was high exhibitor interest and places were filled very quickly. In times of shortages of skilled workers and young talent, it confirms to us that we are taking the right approach,” sums up Sylke Schulz-Metzner, Vice President of the SPS. At the Makeathon, engineering students were able to apply what they had learned, demonstrate their creativity and tinker with real projects. The guided tours which took place on the </w:t>
      </w:r>
      <w:r w:rsidR="005F7627">
        <w:rPr>
          <w:lang w:val="en-US"/>
        </w:rPr>
        <w:t>last day of the fair</w:t>
      </w:r>
      <w:r>
        <w:rPr>
          <w:lang w:val="en-US"/>
        </w:rPr>
        <w:t xml:space="preserve"> took the young talents to six exhibitors each, giving them valuable insights into the latest trends and technologies directly from the experts </w:t>
      </w:r>
      <w:r w:rsidR="005F7627">
        <w:rPr>
          <w:lang w:val="en-US"/>
        </w:rPr>
        <w:t>plus</w:t>
      </w:r>
      <w:r>
        <w:rPr>
          <w:lang w:val="en-US"/>
        </w:rPr>
        <w:t xml:space="preserve"> an opportunity to connect with industry professionals. In addition, two job boards in Halls 8 and 10, offering access to the SPS CareerDrive online </w:t>
      </w:r>
      <w:r w:rsidR="005F7627">
        <w:rPr>
          <w:lang w:val="en-US"/>
        </w:rPr>
        <w:t>career</w:t>
      </w:r>
      <w:r>
        <w:rPr>
          <w:lang w:val="en-US"/>
        </w:rPr>
        <w:t xml:space="preserve"> platform, highlighted current job vacancies in automation, not only for young talents but for any interested parties.</w:t>
      </w:r>
    </w:p>
    <w:p w14:paraId="16B7E418" w14:textId="0AA56636" w:rsidR="00073F89" w:rsidRPr="00FD2069" w:rsidRDefault="008838F6" w:rsidP="00073F89">
      <w:pPr>
        <w:pStyle w:val="berschrift3"/>
      </w:pPr>
      <w:r>
        <w:rPr>
          <w:bCs/>
          <w:lang w:val="en-US"/>
        </w:rPr>
        <w:t>Outlook</w:t>
      </w:r>
    </w:p>
    <w:p w14:paraId="060F0090" w14:textId="77777777" w:rsidR="004D7915" w:rsidRDefault="008838F6" w:rsidP="001808BE">
      <w:pPr>
        <w:widowControl w:val="0"/>
        <w:spacing w:line="280" w:lineRule="exact"/>
        <w:ind w:right="0"/>
      </w:pPr>
      <w:r>
        <w:rPr>
          <w:lang w:val="en-US"/>
        </w:rPr>
        <w:t xml:space="preserve">A detailed exhibition analysis including further results from SPS 2024 will be available in early 2025. Next year’s exhibition will be held in Nuremberg on 25-27 November 2025, thus returning to the final week in November as in previous years. </w:t>
      </w:r>
    </w:p>
    <w:p w14:paraId="6476A4F4" w14:textId="77777777" w:rsidR="004D7915" w:rsidRDefault="004D7915" w:rsidP="001808BE">
      <w:pPr>
        <w:widowControl w:val="0"/>
        <w:spacing w:line="280" w:lineRule="exact"/>
        <w:ind w:right="0"/>
      </w:pPr>
    </w:p>
    <w:p w14:paraId="7DD21DFB" w14:textId="0AB9BBC7" w:rsidR="00893235" w:rsidRDefault="008838F6" w:rsidP="00873A8A">
      <w:pPr>
        <w:widowControl w:val="0"/>
        <w:spacing w:line="280" w:lineRule="exact"/>
        <w:ind w:right="0"/>
      </w:pPr>
      <w:r>
        <w:rPr>
          <w:lang w:val="en-US"/>
        </w:rPr>
        <w:t xml:space="preserve">Throughout the year, the SPS continues to promote dialog with the </w:t>
      </w:r>
      <w:r w:rsidR="005F7627">
        <w:rPr>
          <w:lang w:val="en-US"/>
        </w:rPr>
        <w:t>automation</w:t>
      </w:r>
      <w:r>
        <w:rPr>
          <w:lang w:val="en-US"/>
        </w:rPr>
        <w:t xml:space="preserve"> community, encourage networking, and provide information about the latest trends through varied offerings. The SPS Automation Hub brings together technology enthusiasts to drive the future forward together with smart, digital solutions. Focusing on automation and its fields of application, the SPS offers digital events such as the monthly Technology Talks</w:t>
      </w:r>
      <w:r w:rsidR="00613A2B">
        <w:rPr>
          <w:lang w:val="en-US"/>
        </w:rPr>
        <w:t xml:space="preserve"> and the</w:t>
      </w:r>
      <w:r>
        <w:rPr>
          <w:lang w:val="en-US"/>
        </w:rPr>
        <w:t xml:space="preserve"> SPS Insights with the latest industry news</w:t>
      </w:r>
      <w:r w:rsidR="00613A2B">
        <w:rPr>
          <w:lang w:val="en-US"/>
        </w:rPr>
        <w:t>. O</w:t>
      </w:r>
      <w:r>
        <w:rPr>
          <w:lang w:val="en-US"/>
        </w:rPr>
        <w:t>n 22 May 2025</w:t>
      </w:r>
      <w:r w:rsidR="00613A2B">
        <w:rPr>
          <w:lang w:val="en-US"/>
        </w:rPr>
        <w:t>,</w:t>
      </w:r>
      <w:r>
        <w:rPr>
          <w:lang w:val="en-US"/>
        </w:rPr>
        <w:t xml:space="preserve"> </w:t>
      </w:r>
      <w:r w:rsidR="00613A2B">
        <w:rPr>
          <w:lang w:val="en-US"/>
        </w:rPr>
        <w:t xml:space="preserve">the Industrial Technology Summit </w:t>
      </w:r>
      <w:r>
        <w:rPr>
          <w:lang w:val="en-US"/>
        </w:rPr>
        <w:t xml:space="preserve">will premiere in Stuttgart to offer industry </w:t>
      </w:r>
      <w:r>
        <w:rPr>
          <w:rFonts w:ascii="Arial" w:hAnsi="Arial"/>
          <w:lang w:val="en-US"/>
        </w:rPr>
        <w:t>experts and decision-makers</w:t>
      </w:r>
      <w:r>
        <w:rPr>
          <w:lang w:val="en-US"/>
        </w:rPr>
        <w:t xml:space="preserve"> a</w:t>
      </w:r>
      <w:r w:rsidR="00613A2B">
        <w:rPr>
          <w:lang w:val="en-US"/>
        </w:rPr>
        <w:t xml:space="preserve"> further </w:t>
      </w:r>
      <w:r>
        <w:rPr>
          <w:lang w:val="en-US"/>
        </w:rPr>
        <w:t xml:space="preserve">platform </w:t>
      </w:r>
      <w:r w:rsidR="00613A2B">
        <w:rPr>
          <w:lang w:val="en-US"/>
        </w:rPr>
        <w:t xml:space="preserve">to dialog on </w:t>
      </w:r>
      <w:r>
        <w:rPr>
          <w:lang w:val="en-US"/>
        </w:rPr>
        <w:t xml:space="preserve">technological advances and their practical applications in automation in person. In addition to discussion topics, the summit will </w:t>
      </w:r>
      <w:r w:rsidR="00613A2B">
        <w:rPr>
          <w:lang w:val="en-US"/>
        </w:rPr>
        <w:t>concentrate</w:t>
      </w:r>
      <w:r>
        <w:rPr>
          <w:lang w:val="en-US"/>
        </w:rPr>
        <w:t xml:space="preserve"> on facilitating networking among attendees and coming together to develop new ideas and projects. For more information about the SPS, SPS Automation Hub and the various formats offered throughout the year, please visit </w:t>
      </w:r>
      <w:hyperlink r:id="rId7" w:history="1">
        <w:r w:rsidR="003626FE">
          <w:rPr>
            <w:rStyle w:val="Hyperlink"/>
          </w:rPr>
          <w:t>sps-exhibition.com</w:t>
        </w:r>
      </w:hyperlink>
      <w:r>
        <w:rPr>
          <w:lang w:val="en-US"/>
        </w:rPr>
        <w:t>.</w:t>
      </w:r>
    </w:p>
    <w:p w14:paraId="6AAF13A9" w14:textId="219C3AC0" w:rsidR="00893235" w:rsidRPr="00A35D65" w:rsidRDefault="008838F6" w:rsidP="00893235">
      <w:pPr>
        <w:pStyle w:val="berschrift3"/>
      </w:pPr>
      <w:r w:rsidRPr="00613A2B">
        <w:rPr>
          <w:bCs/>
          <w:color w:val="auto"/>
          <w:lang w:val="en-US"/>
        </w:rPr>
        <w:t xml:space="preserve">Additional </w:t>
      </w:r>
      <w:r>
        <w:rPr>
          <w:bCs/>
          <w:lang w:val="en-US"/>
        </w:rPr>
        <w:t xml:space="preserve">statements on </w:t>
      </w:r>
      <w:r w:rsidR="00536A5A">
        <w:rPr>
          <w:bCs/>
          <w:lang w:val="en-US"/>
        </w:rPr>
        <w:t xml:space="preserve">the </w:t>
      </w:r>
      <w:r>
        <w:rPr>
          <w:bCs/>
          <w:lang w:val="en-US"/>
        </w:rPr>
        <w:t>SPS 2024</w:t>
      </w:r>
    </w:p>
    <w:p w14:paraId="0AAA6719" w14:textId="482901CB" w:rsidR="00893235" w:rsidRDefault="00893235" w:rsidP="001808BE">
      <w:pPr>
        <w:widowControl w:val="0"/>
        <w:spacing w:line="280" w:lineRule="exact"/>
        <w:ind w:right="0"/>
      </w:pPr>
    </w:p>
    <w:p w14:paraId="6836B697" w14:textId="1D79FEEB" w:rsidR="00873A8A" w:rsidRPr="00613A2B" w:rsidRDefault="008838F6" w:rsidP="00873A8A">
      <w:pPr>
        <w:rPr>
          <w:color w:val="auto"/>
        </w:rPr>
      </w:pPr>
      <w:r w:rsidRPr="00613A2B">
        <w:rPr>
          <w:color w:val="auto"/>
          <w:lang w:val="en-US"/>
        </w:rPr>
        <w:t>Gunther Koschnick, Director Industry Managing Director Automation Division, ZVEI e.V.:</w:t>
      </w:r>
    </w:p>
    <w:p w14:paraId="79F4166B" w14:textId="1BB9E460" w:rsidR="00873A8A" w:rsidRPr="00613A2B" w:rsidRDefault="008838F6" w:rsidP="008838F6">
      <w:pPr>
        <w:rPr>
          <w:color w:val="auto"/>
        </w:rPr>
      </w:pPr>
      <w:r w:rsidRPr="00613A2B">
        <w:rPr>
          <w:color w:val="auto"/>
          <w:lang w:val="en-US"/>
        </w:rPr>
        <w:t>“This trade fair is unique, and for good reason. Whether you are a design engineer, mechanical engineer, plant operator or production manager, this is the place to be</w:t>
      </w:r>
      <w:r w:rsidR="00613A2B" w:rsidRPr="00613A2B">
        <w:rPr>
          <w:color w:val="auto"/>
          <w:lang w:val="en-US"/>
        </w:rPr>
        <w:t xml:space="preserve"> to receive</w:t>
      </w:r>
      <w:r w:rsidRPr="00613A2B">
        <w:rPr>
          <w:color w:val="auto"/>
          <w:lang w:val="en-US"/>
        </w:rPr>
        <w:t xml:space="preserve"> comprehensive information. At no other trade fair will you find such focus on automation topics.”</w:t>
      </w:r>
    </w:p>
    <w:p w14:paraId="1FA1FA96" w14:textId="77777777" w:rsidR="00873A8A" w:rsidRPr="00613A2B" w:rsidRDefault="00873A8A" w:rsidP="00DC5DC1">
      <w:pPr>
        <w:rPr>
          <w:color w:val="auto"/>
        </w:rPr>
      </w:pPr>
    </w:p>
    <w:p w14:paraId="2F996F6E" w14:textId="44D6F9B0" w:rsidR="0070314F" w:rsidRPr="00613A2B" w:rsidRDefault="008838F6" w:rsidP="00131943">
      <w:pPr>
        <w:widowControl w:val="0"/>
        <w:spacing w:line="280" w:lineRule="exact"/>
        <w:ind w:right="0"/>
        <w:rPr>
          <w:color w:val="auto"/>
        </w:rPr>
      </w:pPr>
      <w:r w:rsidRPr="00613A2B">
        <w:rPr>
          <w:color w:val="auto"/>
          <w:lang w:val="en-US"/>
        </w:rPr>
        <w:t>Andreas Baumüller, Managing Director, Baumüller Group:</w:t>
      </w:r>
    </w:p>
    <w:p w14:paraId="2135C0F7" w14:textId="05F1ABDF" w:rsidR="00873A8A" w:rsidRPr="00613A2B" w:rsidRDefault="008838F6" w:rsidP="0070314F">
      <w:pPr>
        <w:widowControl w:val="0"/>
        <w:spacing w:line="280" w:lineRule="exact"/>
        <w:ind w:right="0"/>
        <w:rPr>
          <w:rFonts w:ascii="Calibri" w:hAnsi="Calibri"/>
          <w:color w:val="auto"/>
        </w:rPr>
      </w:pPr>
      <w:r w:rsidRPr="00613A2B">
        <w:rPr>
          <w:color w:val="auto"/>
          <w:lang w:val="en-US"/>
        </w:rPr>
        <w:t>“As the name implies, the SPS – Smart Production Solutions is a place that fosters discussion about products, solutions and applications, which drives the development of pioneering solutions. As a leading trade fair, it also offers companies the opportunity to position themselves globally.</w:t>
      </w:r>
      <w:r w:rsidRPr="00613A2B">
        <w:rPr>
          <w:rFonts w:ascii="Calibri" w:hAnsi="Calibri"/>
          <w:color w:val="auto"/>
          <w:lang w:val="en-US"/>
        </w:rPr>
        <w:t>”</w:t>
      </w:r>
    </w:p>
    <w:p w14:paraId="529AD8C8" w14:textId="77777777" w:rsidR="00DC5DC1" w:rsidRPr="00613A2B" w:rsidRDefault="00DC5DC1" w:rsidP="0070314F">
      <w:pPr>
        <w:widowControl w:val="0"/>
        <w:spacing w:line="280" w:lineRule="exact"/>
        <w:ind w:left="0" w:right="0"/>
        <w:rPr>
          <w:rFonts w:ascii="Arial" w:hAnsi="Arial" w:cs="Arial"/>
          <w:color w:val="auto"/>
        </w:rPr>
      </w:pPr>
    </w:p>
    <w:p w14:paraId="2623787C" w14:textId="29A319EA" w:rsidR="00571EF2" w:rsidRPr="00613A2B" w:rsidRDefault="008838F6" w:rsidP="001808BE">
      <w:pPr>
        <w:widowControl w:val="0"/>
        <w:spacing w:line="280" w:lineRule="exact"/>
        <w:ind w:right="0"/>
        <w:rPr>
          <w:color w:val="auto"/>
        </w:rPr>
      </w:pPr>
      <w:r w:rsidRPr="00613A2B">
        <w:rPr>
          <w:rFonts w:ascii="Arial" w:hAnsi="Arial" w:cs="Arial"/>
          <w:color w:val="auto"/>
          <w:lang w:val="en-US"/>
        </w:rPr>
        <w:t>Stefan Hoppe, President and Executive Director, OPC Foundation:</w:t>
      </w:r>
    </w:p>
    <w:p w14:paraId="5677D870" w14:textId="7E7768D7" w:rsidR="00893235" w:rsidRPr="00613A2B" w:rsidRDefault="008838F6" w:rsidP="001808BE">
      <w:pPr>
        <w:widowControl w:val="0"/>
        <w:spacing w:line="280" w:lineRule="exact"/>
        <w:ind w:right="0"/>
        <w:rPr>
          <w:color w:val="auto"/>
        </w:rPr>
      </w:pPr>
      <w:r w:rsidRPr="00613A2B">
        <w:rPr>
          <w:color w:val="auto"/>
          <w:lang w:val="en-US"/>
        </w:rPr>
        <w:lastRenderedPageBreak/>
        <w:t xml:space="preserve">“The SPS attracts experts who listen to </w:t>
      </w:r>
      <w:r w:rsidR="00613A2B" w:rsidRPr="00613A2B">
        <w:rPr>
          <w:color w:val="auto"/>
          <w:lang w:val="en-US"/>
        </w:rPr>
        <w:t>one an</w:t>
      </w:r>
      <w:r w:rsidRPr="00613A2B">
        <w:rPr>
          <w:color w:val="auto"/>
          <w:lang w:val="en-US"/>
        </w:rPr>
        <w:t>other. It is a hub for technical professionals and developers. At no other exhibition can I meet so many technical decision-makers from other companies. That’s what makes the SPS truly unique.”</w:t>
      </w:r>
    </w:p>
    <w:p w14:paraId="26319013" w14:textId="77777777" w:rsidR="00C61762" w:rsidRPr="0070314F" w:rsidRDefault="00C61762" w:rsidP="001808BE">
      <w:pPr>
        <w:widowControl w:val="0"/>
        <w:spacing w:line="280" w:lineRule="exact"/>
        <w:ind w:right="0"/>
      </w:pPr>
    </w:p>
    <w:p w14:paraId="3EA639F5" w14:textId="77777777" w:rsidR="00696123" w:rsidRPr="0070314F" w:rsidRDefault="00696123" w:rsidP="00696123"/>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233"/>
      </w:tblGrid>
      <w:tr w:rsidR="00414AE6" w14:paraId="46740929" w14:textId="77777777" w:rsidTr="00414A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A0A4133" w14:textId="538FF5F0" w:rsidR="00696123" w:rsidRPr="005E3C63" w:rsidRDefault="008838F6" w:rsidP="00AC46FE">
            <w:pPr>
              <w:ind w:left="0"/>
            </w:pPr>
            <w:r>
              <w:rPr>
                <w:noProof/>
                <w:lang w:val="en-US"/>
              </w:rPr>
              <w:drawing>
                <wp:inline distT="0" distB="0" distL="0" distR="0" wp14:anchorId="0DA99B8F" wp14:editId="3EC17CF1">
                  <wp:extent cx="3867150" cy="2578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72375" cy="2581583"/>
                          </a:xfrm>
                          <a:prstGeom prst="rect">
                            <a:avLst/>
                          </a:prstGeom>
                          <a:noFill/>
                          <a:ln>
                            <a:noFill/>
                          </a:ln>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414AE6" w14:paraId="737DEC3F" w14:textId="77777777" w:rsidTr="00AC46FE">
        <w:tc>
          <w:tcPr>
            <w:tcW w:w="5953" w:type="dxa"/>
          </w:tcPr>
          <w:p w14:paraId="6C90363E" w14:textId="0817CFBB" w:rsidR="00696123" w:rsidRPr="00FA6953" w:rsidRDefault="008838F6" w:rsidP="00AC46FE">
            <w:pPr>
              <w:pStyle w:val="Imagecaption"/>
            </w:pPr>
            <w:r>
              <w:rPr>
                <w:color w:val="8D8F95"/>
                <w:sz w:val="17"/>
                <w:szCs w:val="17"/>
                <w:shd w:val="clear" w:color="auto" w:fill="FFFFFF"/>
                <w:lang w:val="en-US"/>
              </w:rPr>
              <w:t xml:space="preserve">Copyright Mesago Messe Frankfurt GmbH / Arturo Rivas </w:t>
            </w:r>
          </w:p>
        </w:tc>
      </w:tr>
    </w:tbl>
    <w:p w14:paraId="0A154984" w14:textId="329B0508" w:rsidR="007B2F67" w:rsidRDefault="008838F6" w:rsidP="00087F97">
      <w:pPr>
        <w:pStyle w:val="Continuoustext"/>
      </w:pPr>
      <w:r>
        <w:rPr>
          <w:lang w:val="en-US"/>
        </w:rPr>
        <w:t>SPS</w:t>
      </w:r>
    </w:p>
    <w:p w14:paraId="6DB1F869" w14:textId="04BFCD01" w:rsidR="00A15BC8" w:rsidRPr="008838F6" w:rsidRDefault="008838F6" w:rsidP="00A15BC8">
      <w:pPr>
        <w:pStyle w:val="Continuoustext"/>
        <w:rPr>
          <w:lang w:val="en-US"/>
        </w:rPr>
      </w:pPr>
      <w:r>
        <w:rPr>
          <w:lang w:val="en-US"/>
        </w:rPr>
        <w:t>Smart Production Solutions – 34</w:t>
      </w:r>
      <w:r>
        <w:rPr>
          <w:vertAlign w:val="superscript"/>
          <w:lang w:val="en-US"/>
        </w:rPr>
        <w:t xml:space="preserve">th </w:t>
      </w:r>
      <w:r>
        <w:rPr>
          <w:lang w:val="en-US"/>
        </w:rPr>
        <w:t>international trade fair for industrial automation</w:t>
      </w:r>
    </w:p>
    <w:p w14:paraId="5F93BB78" w14:textId="6D86FE41" w:rsidR="00C56C0A" w:rsidRPr="008838F6" w:rsidRDefault="008838F6" w:rsidP="00673621">
      <w:pPr>
        <w:pStyle w:val="Continuoustext"/>
        <w:rPr>
          <w:lang w:val="en-US"/>
        </w:rPr>
      </w:pPr>
      <w:r>
        <w:rPr>
          <w:lang w:val="en-US"/>
        </w:rPr>
        <w:t>The SPS will run from 25</w:t>
      </w:r>
      <w:r w:rsidR="002304A0">
        <w:rPr>
          <w:lang w:val="en-US"/>
        </w:rPr>
        <w:t xml:space="preserve"> – </w:t>
      </w:r>
      <w:r>
        <w:rPr>
          <w:lang w:val="en-US"/>
        </w:rPr>
        <w:t>27 November 2025.</w:t>
      </w:r>
    </w:p>
    <w:p w14:paraId="0A9F4FEA" w14:textId="39E97744" w:rsidR="00C56C0A" w:rsidRPr="001C3D4B" w:rsidRDefault="008838F6" w:rsidP="002757C9">
      <w:pPr>
        <w:pStyle w:val="berschrift4"/>
      </w:pPr>
      <w:bookmarkStart w:id="2" w:name="Presseueberschrift"/>
      <w:bookmarkStart w:id="3" w:name="hinweisueberschrift"/>
      <w:bookmarkEnd w:id="2"/>
      <w:bookmarkEnd w:id="3"/>
      <w:r>
        <w:rPr>
          <w:bCs/>
          <w:iCs w:val="0"/>
          <w:lang w:val="en-US"/>
        </w:rPr>
        <w:t>Press information and photo material:</w:t>
      </w:r>
    </w:p>
    <w:bookmarkStart w:id="4" w:name="Journalisten"/>
    <w:bookmarkEnd w:id="4"/>
    <w:p w14:paraId="31B50947" w14:textId="16A4EB02" w:rsidR="001C6934" w:rsidRPr="001C3D4B" w:rsidRDefault="008838F6" w:rsidP="003F716F">
      <w:pPr>
        <w:pStyle w:val="Continuoustext"/>
      </w:pPr>
      <w:r>
        <w:rPr>
          <w:lang w:val="en-US"/>
        </w:rPr>
        <w:fldChar w:fldCharType="begin"/>
      </w:r>
      <w:r>
        <w:rPr>
          <w:lang w:val="en-US"/>
        </w:rPr>
        <w:instrText xml:space="preserve"> HYPERLINK "https://sps.mesago.com/nuernberg/en/press.html" </w:instrText>
      </w:r>
      <w:r>
        <w:rPr>
          <w:lang w:val="en-US"/>
        </w:rPr>
        <w:fldChar w:fldCharType="separate"/>
      </w:r>
      <w:hyperlink r:id="rId9" w:history="1">
        <w:r>
          <w:rPr>
            <w:rStyle w:val="Hyperlink"/>
            <w:lang w:val="en-US"/>
          </w:rPr>
          <w:t>Press - SPS</w:t>
        </w:r>
      </w:hyperlink>
      <w:r>
        <w:rPr>
          <w:rStyle w:val="Hyperlink"/>
          <w:lang w:val="en-US"/>
        </w:rPr>
        <w:t xml:space="preserve"> </w:t>
      </w:r>
      <w:r>
        <w:rPr>
          <w:lang w:val="en-US"/>
        </w:rPr>
        <w:fldChar w:fldCharType="end"/>
      </w:r>
    </w:p>
    <w:p w14:paraId="78A8F9D4" w14:textId="0C96C650" w:rsidR="00C56C0A" w:rsidRPr="001C3D4B" w:rsidRDefault="008838F6" w:rsidP="002757C9">
      <w:pPr>
        <w:pStyle w:val="berschrift4"/>
      </w:pPr>
      <w:bookmarkStart w:id="5" w:name="Netzueberschrift"/>
      <w:bookmarkEnd w:id="5"/>
      <w:r>
        <w:rPr>
          <w:bCs/>
          <w:iCs w:val="0"/>
          <w:lang w:val="en-US"/>
        </w:rPr>
        <w:t>Website links:</w:t>
      </w:r>
    </w:p>
    <w:bookmarkStart w:id="6" w:name="Netz"/>
    <w:bookmarkEnd w:id="6"/>
    <w:p w14:paraId="5FD88D8A" w14:textId="025D8921" w:rsidR="003F716F" w:rsidRPr="008838F6" w:rsidRDefault="008838F6" w:rsidP="00087F97">
      <w:pPr>
        <w:pStyle w:val="Continuoustext"/>
        <w:rPr>
          <w:lang w:val="en-US"/>
        </w:rPr>
      </w:pPr>
      <w:r>
        <w:rPr>
          <w:lang w:val="en-US"/>
        </w:rPr>
        <w:fldChar w:fldCharType="begin"/>
      </w:r>
      <w:r>
        <w:rPr>
          <w:lang w:val="en-US"/>
        </w:rPr>
        <w:instrText xml:space="preserve"> HYPERLINK "https://smt.mesago.com/events/en.html" </w:instrText>
      </w:r>
      <w:r>
        <w:rPr>
          <w:lang w:val="en-US"/>
        </w:rPr>
        <w:fldChar w:fldCharType="separate"/>
      </w:r>
      <w:hyperlink r:id="rId10" w:history="1">
        <w:r w:rsidR="00C619A3">
          <w:rPr>
            <w:rStyle w:val="Hyperlink"/>
            <w:lang w:val="en-US"/>
          </w:rPr>
          <w:t xml:space="preserve">SPS – Smart Production Solutions </w:t>
        </w:r>
      </w:hyperlink>
      <w:r>
        <w:rPr>
          <w:lang w:val="en-US"/>
        </w:rPr>
        <w:fldChar w:fldCharType="end"/>
      </w:r>
      <w:r>
        <w:rPr>
          <w:color w:val="auto"/>
          <w:lang w:val="en-US"/>
        </w:rPr>
        <w:br/>
      </w:r>
      <w:hyperlink r:id="rId11" w:history="1">
        <w:r>
          <w:rPr>
            <w:rStyle w:val="Hyperlink"/>
            <w:lang w:val="en-US"/>
          </w:rPr>
          <w:t>https://x.com/spsmesse</w:t>
        </w:r>
      </w:hyperlink>
      <w:r>
        <w:rPr>
          <w:color w:val="auto"/>
          <w:lang w:val="en-US"/>
        </w:rPr>
        <w:br/>
      </w:r>
      <w:hyperlink r:id="rId12" w:history="1">
        <w:r>
          <w:rPr>
            <w:rStyle w:val="Hyperlink"/>
            <w:lang w:val="en-US"/>
          </w:rPr>
          <w:t xml:space="preserve">https://www.facebook.com/spsmesse </w:t>
        </w:r>
        <w:r>
          <w:rPr>
            <w:rStyle w:val="Hyperlink"/>
            <w:lang w:val="en-US"/>
          </w:rPr>
          <w:br/>
        </w:r>
      </w:hyperlink>
      <w:hyperlink r:id="rId13" w:history="1">
        <w:r>
          <w:rPr>
            <w:rStyle w:val="Hyperlink"/>
            <w:lang w:val="en-US"/>
          </w:rPr>
          <w:t>https://www.linkedin.com/showcase/sps-smart-production-solutions/</w:t>
        </w:r>
      </w:hyperlink>
      <w:r>
        <w:rPr>
          <w:color w:val="auto"/>
          <w:lang w:val="en-US"/>
        </w:rPr>
        <w:t xml:space="preserve"> </w:t>
      </w:r>
      <w:r>
        <w:rPr>
          <w:color w:val="auto"/>
          <w:lang w:val="en-US"/>
        </w:rPr>
        <w:br/>
      </w:r>
      <w:hyperlink r:id="rId14" w:history="1">
        <w:r>
          <w:rPr>
            <w:rStyle w:val="Hyperlink"/>
            <w:szCs w:val="20"/>
            <w:lang w:val="en-US"/>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14AE6"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8838F6">
            <w:pPr>
              <w:pStyle w:val="Logogram"/>
            </w:pPr>
            <w:r>
              <w:rPr>
                <w:bCs/>
                <w:iCs w:val="0"/>
                <w:noProof/>
                <w:lang w:val="en-US"/>
              </w:rPr>
              <w:lastRenderedPageBreak/>
              <w:drawing>
                <wp:anchor distT="0" distB="0" distL="114300" distR="114300" simplePos="0" relativeHeight="251658240" behindDoc="0" locked="0" layoutInCell="1" allowOverlap="1" wp14:anchorId="1FE2F8AD" wp14:editId="616AD77E">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414AE6" w:rsidRPr="00D663B6" w14:paraId="5F59FBF9" w14:textId="77777777" w:rsidTr="00E916F2">
        <w:tc>
          <w:tcPr>
            <w:tcW w:w="5000" w:type="pct"/>
            <w:hideMark/>
          </w:tcPr>
          <w:p w14:paraId="219B0826" w14:textId="77777777" w:rsidR="00E916F2" w:rsidRDefault="008838F6">
            <w:pPr>
              <w:pStyle w:val="Contact"/>
            </w:pPr>
            <w:r>
              <w:rPr>
                <w:bCs/>
                <w:iCs w:val="0"/>
                <w:lang w:val="en-US"/>
              </w:rPr>
              <w:t>Your contact:</w:t>
            </w:r>
          </w:p>
          <w:p w14:paraId="67AF8F11" w14:textId="256019DE" w:rsidR="008A1CA4" w:rsidRPr="008838F6" w:rsidRDefault="008838F6" w:rsidP="008A1CA4">
            <w:pPr>
              <w:pStyle w:val="Continuoustext"/>
              <w:rPr>
                <w:lang w:val="en-US"/>
              </w:rPr>
            </w:pPr>
            <w:r>
              <w:rPr>
                <w:lang w:val="en-US"/>
              </w:rPr>
              <w:t>Luise Werner</w:t>
            </w:r>
            <w:r>
              <w:rPr>
                <w:lang w:val="en-US"/>
              </w:rPr>
              <w:br/>
              <w:t>Phone: +49 (0)711 61946406</w:t>
            </w:r>
            <w:r>
              <w:rPr>
                <w:lang w:val="en-US"/>
              </w:rPr>
              <w:br/>
              <w:t>Luise.Werner@mesago.com</w:t>
            </w:r>
          </w:p>
          <w:p w14:paraId="7CE103C1" w14:textId="5526829A" w:rsidR="00E916F2" w:rsidRDefault="008838F6">
            <w:pPr>
              <w:pStyle w:val="Continuoustext"/>
            </w:pPr>
            <w:r w:rsidRPr="008838F6">
              <w:t>Mesago Messe Frankfurt GmbH</w:t>
            </w:r>
            <w:r w:rsidRPr="008838F6">
              <w:br/>
              <w:t>Roteb</w:t>
            </w:r>
            <w:r w:rsidR="00E77696">
              <w:t>ue</w:t>
            </w:r>
            <w:r w:rsidRPr="008838F6">
              <w:t>hlstrasse 83–85</w:t>
            </w:r>
            <w:r w:rsidRPr="008838F6">
              <w:br/>
              <w:t>70178 Stuttgart, Germany</w:t>
            </w:r>
            <w:r w:rsidRPr="008838F6">
              <w:br/>
            </w:r>
            <w:hyperlink r:id="rId16" w:history="1">
              <w:r w:rsidRPr="008838F6">
                <w:rPr>
                  <w:rStyle w:val="Hyperlink"/>
                </w:rPr>
                <w:t>www.mesago.com</w:t>
              </w:r>
            </w:hyperlink>
          </w:p>
        </w:tc>
      </w:tr>
    </w:tbl>
    <w:p w14:paraId="1A2458D9" w14:textId="77777777" w:rsidR="00E916F2" w:rsidRDefault="008838F6" w:rsidP="00E916F2">
      <w:pPr>
        <w:pStyle w:val="berschrift4"/>
        <w:rPr>
          <w:rFonts w:eastAsia="Times New Roman"/>
        </w:rPr>
      </w:pPr>
      <w:r>
        <w:rPr>
          <w:rFonts w:eastAsia="Times New Roman"/>
          <w:bCs/>
          <w:iCs w:val="0"/>
          <w:lang w:val="en-US"/>
        </w:rPr>
        <w:t>Background information on Mesago Messe Frankfurt GmbH</w:t>
      </w:r>
    </w:p>
    <w:p w14:paraId="7F714B0E" w14:textId="5AD1A5BD" w:rsidR="00E916F2" w:rsidRDefault="008838F6" w:rsidP="00E916F2">
      <w:pPr>
        <w:rPr>
          <w:rFonts w:ascii="Arial" w:hAnsi="Arial" w:cs="Arial"/>
        </w:rPr>
      </w:pPr>
      <w:r>
        <w:rPr>
          <w:rFonts w:ascii="Arial" w:hAnsi="Arial" w:cs="Arial"/>
          <w:lang w:val="en-US"/>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7" w:history="1">
        <w:r>
          <w:rPr>
            <w:rStyle w:val="Hyperlink"/>
            <w:rFonts w:cs="Arial"/>
            <w:lang w:val="en-US"/>
          </w:rPr>
          <w:t>mesago.com</w:t>
        </w:r>
      </w:hyperlink>
      <w:r>
        <w:rPr>
          <w:rFonts w:ascii="Arial" w:hAnsi="Arial" w:cs="Arial"/>
          <w:lang w:val="en-US"/>
        </w:rPr>
        <w:t>)</w:t>
      </w:r>
    </w:p>
    <w:p w14:paraId="38594A34" w14:textId="77777777" w:rsidR="00E916F2" w:rsidRDefault="008838F6" w:rsidP="00E916F2">
      <w:pPr>
        <w:pStyle w:val="berschrift4"/>
        <w:rPr>
          <w:rFonts w:eastAsia="Times New Roman"/>
        </w:rPr>
      </w:pPr>
      <w:r>
        <w:rPr>
          <w:rFonts w:eastAsia="Times New Roman"/>
          <w:bCs/>
          <w:iCs w:val="0"/>
          <w:lang w:val="en-US"/>
        </w:rPr>
        <w:t>Background information on Messe Frankfurt</w:t>
      </w:r>
    </w:p>
    <w:p w14:paraId="548078F1" w14:textId="36A52562" w:rsidR="00E916F2" w:rsidRPr="008838F6" w:rsidRDefault="00D663B6" w:rsidP="00E916F2">
      <w:pPr>
        <w:pStyle w:val="Continuoustext"/>
        <w:rPr>
          <w:rStyle w:val="Hyperlink"/>
          <w:lang w:val="en-US"/>
        </w:rPr>
      </w:pPr>
      <w:hyperlink r:id="rId18" w:history="1">
        <w:r w:rsidR="008838F6">
          <w:rPr>
            <w:rStyle w:val="Hyperlink"/>
            <w:lang w:val="en-US"/>
          </w:rPr>
          <w:t>www.messefrankfurt.com/background-information</w:t>
        </w:r>
      </w:hyperlink>
    </w:p>
    <w:p w14:paraId="5FAC9D66" w14:textId="77777777" w:rsidR="00E916F2" w:rsidRDefault="008838F6" w:rsidP="00E916F2">
      <w:pPr>
        <w:pStyle w:val="berschrift4"/>
        <w:rPr>
          <w:rFonts w:eastAsia="Times New Roman"/>
        </w:rPr>
      </w:pPr>
      <w:r>
        <w:rPr>
          <w:rFonts w:eastAsia="Times New Roman"/>
          <w:bCs/>
          <w:iCs w:val="0"/>
          <w:lang w:val="en-US"/>
        </w:rPr>
        <w:t>Sustainability at Messe Frankfurt</w:t>
      </w:r>
    </w:p>
    <w:p w14:paraId="7C1F48D0" w14:textId="77777777" w:rsidR="00E916F2" w:rsidRPr="008838F6" w:rsidRDefault="00D663B6" w:rsidP="00E916F2">
      <w:pPr>
        <w:pStyle w:val="Continuoustext"/>
        <w:rPr>
          <w:lang w:val="en-US"/>
        </w:rPr>
      </w:pPr>
      <w:hyperlink r:id="rId19" w:anchor="sustainability" w:history="1">
        <w:r w:rsidR="008838F6">
          <w:rPr>
            <w:rStyle w:val="Hyperlink"/>
            <w:lang w:val="en-US"/>
          </w:rPr>
          <w:t>www.messefrankfurt.com/sustainability-information</w:t>
        </w:r>
      </w:hyperlink>
    </w:p>
    <w:p w14:paraId="2F2E89B5" w14:textId="2C2C9CEE" w:rsidR="00B36757" w:rsidRPr="008838F6" w:rsidRDefault="00B36757" w:rsidP="00B36757">
      <w:pPr>
        <w:pStyle w:val="Continuoustext"/>
        <w:rPr>
          <w:lang w:val="en-US"/>
        </w:rPr>
      </w:pPr>
    </w:p>
    <w:sectPr w:rsidR="00B36757" w:rsidRPr="008838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0A2"/>
    <w:multiLevelType w:val="hybridMultilevel"/>
    <w:tmpl w:val="B6A8FF10"/>
    <w:lvl w:ilvl="0" w:tplc="890E4246">
      <w:numFmt w:val="bullet"/>
      <w:lvlText w:val="•"/>
      <w:lvlJc w:val="left"/>
      <w:pPr>
        <w:ind w:left="720" w:hanging="360"/>
      </w:pPr>
      <w:rPr>
        <w:rFonts w:ascii="Arial" w:eastAsia="Times New Roman" w:hAnsi="Arial" w:cs="Arial" w:hint="default"/>
      </w:rPr>
    </w:lvl>
    <w:lvl w:ilvl="1" w:tplc="CD6AFB06">
      <w:start w:val="1"/>
      <w:numFmt w:val="bullet"/>
      <w:lvlText w:val="o"/>
      <w:lvlJc w:val="left"/>
      <w:pPr>
        <w:ind w:left="1440" w:hanging="360"/>
      </w:pPr>
      <w:rPr>
        <w:rFonts w:ascii="Courier New" w:hAnsi="Courier New" w:cs="Courier New" w:hint="default"/>
      </w:rPr>
    </w:lvl>
    <w:lvl w:ilvl="2" w:tplc="CE0A0D80">
      <w:start w:val="1"/>
      <w:numFmt w:val="bullet"/>
      <w:lvlText w:val=""/>
      <w:lvlJc w:val="left"/>
      <w:pPr>
        <w:ind w:left="2160" w:hanging="360"/>
      </w:pPr>
      <w:rPr>
        <w:rFonts w:ascii="Wingdings" w:hAnsi="Wingdings" w:hint="default"/>
      </w:rPr>
    </w:lvl>
    <w:lvl w:ilvl="3" w:tplc="5418A792">
      <w:start w:val="1"/>
      <w:numFmt w:val="bullet"/>
      <w:lvlText w:val=""/>
      <w:lvlJc w:val="left"/>
      <w:pPr>
        <w:ind w:left="2880" w:hanging="360"/>
      </w:pPr>
      <w:rPr>
        <w:rFonts w:ascii="Symbol" w:hAnsi="Symbol" w:hint="default"/>
      </w:rPr>
    </w:lvl>
    <w:lvl w:ilvl="4" w:tplc="0FEE7B20">
      <w:start w:val="1"/>
      <w:numFmt w:val="bullet"/>
      <w:lvlText w:val="o"/>
      <w:lvlJc w:val="left"/>
      <w:pPr>
        <w:ind w:left="3600" w:hanging="360"/>
      </w:pPr>
      <w:rPr>
        <w:rFonts w:ascii="Courier New" w:hAnsi="Courier New" w:cs="Courier New" w:hint="default"/>
      </w:rPr>
    </w:lvl>
    <w:lvl w:ilvl="5" w:tplc="F2E27F6A">
      <w:start w:val="1"/>
      <w:numFmt w:val="bullet"/>
      <w:lvlText w:val=""/>
      <w:lvlJc w:val="left"/>
      <w:pPr>
        <w:ind w:left="4320" w:hanging="360"/>
      </w:pPr>
      <w:rPr>
        <w:rFonts w:ascii="Wingdings" w:hAnsi="Wingdings" w:hint="default"/>
      </w:rPr>
    </w:lvl>
    <w:lvl w:ilvl="6" w:tplc="69DA59A2">
      <w:start w:val="1"/>
      <w:numFmt w:val="bullet"/>
      <w:lvlText w:val=""/>
      <w:lvlJc w:val="left"/>
      <w:pPr>
        <w:ind w:left="5040" w:hanging="360"/>
      </w:pPr>
      <w:rPr>
        <w:rFonts w:ascii="Symbol" w:hAnsi="Symbol" w:hint="default"/>
      </w:rPr>
    </w:lvl>
    <w:lvl w:ilvl="7" w:tplc="1100A66A">
      <w:start w:val="1"/>
      <w:numFmt w:val="bullet"/>
      <w:lvlText w:val="o"/>
      <w:lvlJc w:val="left"/>
      <w:pPr>
        <w:ind w:left="5760" w:hanging="360"/>
      </w:pPr>
      <w:rPr>
        <w:rFonts w:ascii="Courier New" w:hAnsi="Courier New" w:cs="Courier New" w:hint="default"/>
      </w:rPr>
    </w:lvl>
    <w:lvl w:ilvl="8" w:tplc="CB96F8F4">
      <w:start w:val="1"/>
      <w:numFmt w:val="bullet"/>
      <w:lvlText w:val=""/>
      <w:lvlJc w:val="left"/>
      <w:pPr>
        <w:ind w:left="6480" w:hanging="360"/>
      </w:pPr>
      <w:rPr>
        <w:rFonts w:ascii="Wingdings" w:hAnsi="Wingdings" w:hint="default"/>
      </w:rPr>
    </w:lvl>
  </w:abstractNum>
  <w:abstractNum w:abstractNumId="1" w15:restartNumberingAfterBreak="0">
    <w:nsid w:val="73CA6381"/>
    <w:multiLevelType w:val="hybridMultilevel"/>
    <w:tmpl w:val="47420EEA"/>
    <w:lvl w:ilvl="0" w:tplc="605E509C">
      <w:numFmt w:val="bullet"/>
      <w:lvlText w:val="•"/>
      <w:lvlJc w:val="left"/>
      <w:pPr>
        <w:ind w:left="720" w:hanging="360"/>
      </w:pPr>
      <w:rPr>
        <w:rFonts w:ascii="Arial" w:eastAsia="Times New Roman" w:hAnsi="Arial" w:cs="Arial" w:hint="default"/>
        <w:color w:val="000000" w:themeColor="text1"/>
      </w:rPr>
    </w:lvl>
    <w:lvl w:ilvl="1" w:tplc="DBD2A7D0">
      <w:start w:val="1"/>
      <w:numFmt w:val="bullet"/>
      <w:lvlText w:val="o"/>
      <w:lvlJc w:val="left"/>
      <w:pPr>
        <w:ind w:left="1440" w:hanging="360"/>
      </w:pPr>
      <w:rPr>
        <w:rFonts w:ascii="Courier New" w:hAnsi="Courier New" w:cs="Courier New" w:hint="default"/>
      </w:rPr>
    </w:lvl>
    <w:lvl w:ilvl="2" w:tplc="5FF23522">
      <w:start w:val="1"/>
      <w:numFmt w:val="bullet"/>
      <w:lvlText w:val=""/>
      <w:lvlJc w:val="left"/>
      <w:pPr>
        <w:ind w:left="2160" w:hanging="360"/>
      </w:pPr>
      <w:rPr>
        <w:rFonts w:ascii="Wingdings" w:hAnsi="Wingdings" w:hint="default"/>
      </w:rPr>
    </w:lvl>
    <w:lvl w:ilvl="3" w:tplc="A1E42A8C">
      <w:start w:val="1"/>
      <w:numFmt w:val="bullet"/>
      <w:lvlText w:val=""/>
      <w:lvlJc w:val="left"/>
      <w:pPr>
        <w:ind w:left="2880" w:hanging="360"/>
      </w:pPr>
      <w:rPr>
        <w:rFonts w:ascii="Symbol" w:hAnsi="Symbol" w:hint="default"/>
      </w:rPr>
    </w:lvl>
    <w:lvl w:ilvl="4" w:tplc="893C2AD2">
      <w:start w:val="1"/>
      <w:numFmt w:val="bullet"/>
      <w:lvlText w:val="o"/>
      <w:lvlJc w:val="left"/>
      <w:pPr>
        <w:ind w:left="3600" w:hanging="360"/>
      </w:pPr>
      <w:rPr>
        <w:rFonts w:ascii="Courier New" w:hAnsi="Courier New" w:cs="Courier New" w:hint="default"/>
      </w:rPr>
    </w:lvl>
    <w:lvl w:ilvl="5" w:tplc="FDFAFB58">
      <w:start w:val="1"/>
      <w:numFmt w:val="bullet"/>
      <w:lvlText w:val=""/>
      <w:lvlJc w:val="left"/>
      <w:pPr>
        <w:ind w:left="4320" w:hanging="360"/>
      </w:pPr>
      <w:rPr>
        <w:rFonts w:ascii="Wingdings" w:hAnsi="Wingdings" w:hint="default"/>
      </w:rPr>
    </w:lvl>
    <w:lvl w:ilvl="6" w:tplc="E7903C80">
      <w:start w:val="1"/>
      <w:numFmt w:val="bullet"/>
      <w:lvlText w:val=""/>
      <w:lvlJc w:val="left"/>
      <w:pPr>
        <w:ind w:left="5040" w:hanging="360"/>
      </w:pPr>
      <w:rPr>
        <w:rFonts w:ascii="Symbol" w:hAnsi="Symbol" w:hint="default"/>
      </w:rPr>
    </w:lvl>
    <w:lvl w:ilvl="7" w:tplc="6D302BE6">
      <w:start w:val="1"/>
      <w:numFmt w:val="bullet"/>
      <w:lvlText w:val="o"/>
      <w:lvlJc w:val="left"/>
      <w:pPr>
        <w:ind w:left="5760" w:hanging="360"/>
      </w:pPr>
      <w:rPr>
        <w:rFonts w:ascii="Courier New" w:hAnsi="Courier New" w:cs="Courier New" w:hint="default"/>
      </w:rPr>
    </w:lvl>
    <w:lvl w:ilvl="8" w:tplc="765E78EC">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AC7"/>
    <w:rsid w:val="0000666D"/>
    <w:rsid w:val="000112B8"/>
    <w:rsid w:val="00012BD5"/>
    <w:rsid w:val="00020EB1"/>
    <w:rsid w:val="00023F26"/>
    <w:rsid w:val="00027A61"/>
    <w:rsid w:val="00035BC2"/>
    <w:rsid w:val="00040414"/>
    <w:rsid w:val="0004604B"/>
    <w:rsid w:val="00056873"/>
    <w:rsid w:val="00073F89"/>
    <w:rsid w:val="00076FCE"/>
    <w:rsid w:val="000834C9"/>
    <w:rsid w:val="00087F97"/>
    <w:rsid w:val="000A0BA0"/>
    <w:rsid w:val="000A4017"/>
    <w:rsid w:val="000A5F5F"/>
    <w:rsid w:val="000A655B"/>
    <w:rsid w:val="000A7CC3"/>
    <w:rsid w:val="000B2979"/>
    <w:rsid w:val="000C6772"/>
    <w:rsid w:val="000D52D6"/>
    <w:rsid w:val="000D5BFC"/>
    <w:rsid w:val="000D7791"/>
    <w:rsid w:val="000D7A53"/>
    <w:rsid w:val="000E5FDD"/>
    <w:rsid w:val="00105788"/>
    <w:rsid w:val="00120BBF"/>
    <w:rsid w:val="00123F65"/>
    <w:rsid w:val="00131943"/>
    <w:rsid w:val="00131FFA"/>
    <w:rsid w:val="00140FA6"/>
    <w:rsid w:val="001452F3"/>
    <w:rsid w:val="00145958"/>
    <w:rsid w:val="00147CBF"/>
    <w:rsid w:val="00166B37"/>
    <w:rsid w:val="001806B0"/>
    <w:rsid w:val="001808BE"/>
    <w:rsid w:val="001825BD"/>
    <w:rsid w:val="001939ED"/>
    <w:rsid w:val="00197E1D"/>
    <w:rsid w:val="001A528C"/>
    <w:rsid w:val="001A60F4"/>
    <w:rsid w:val="001C0519"/>
    <w:rsid w:val="001C3D4B"/>
    <w:rsid w:val="001C6934"/>
    <w:rsid w:val="001D4947"/>
    <w:rsid w:val="001D5648"/>
    <w:rsid w:val="001E2DB7"/>
    <w:rsid w:val="001F14E5"/>
    <w:rsid w:val="001F5AF9"/>
    <w:rsid w:val="00221135"/>
    <w:rsid w:val="00222267"/>
    <w:rsid w:val="002266AB"/>
    <w:rsid w:val="00226A9D"/>
    <w:rsid w:val="002304A0"/>
    <w:rsid w:val="0023133C"/>
    <w:rsid w:val="00236667"/>
    <w:rsid w:val="00240018"/>
    <w:rsid w:val="00247B78"/>
    <w:rsid w:val="002530EE"/>
    <w:rsid w:val="002757C9"/>
    <w:rsid w:val="00281D02"/>
    <w:rsid w:val="00282497"/>
    <w:rsid w:val="002A0DF6"/>
    <w:rsid w:val="002C1A01"/>
    <w:rsid w:val="002C3A28"/>
    <w:rsid w:val="002C7048"/>
    <w:rsid w:val="002D23F5"/>
    <w:rsid w:val="002D4153"/>
    <w:rsid w:val="002D4502"/>
    <w:rsid w:val="002F733C"/>
    <w:rsid w:val="003179CF"/>
    <w:rsid w:val="00350C00"/>
    <w:rsid w:val="00353D54"/>
    <w:rsid w:val="00355478"/>
    <w:rsid w:val="0036062C"/>
    <w:rsid w:val="003608EE"/>
    <w:rsid w:val="00361B64"/>
    <w:rsid w:val="003626FE"/>
    <w:rsid w:val="00363F18"/>
    <w:rsid w:val="003902B2"/>
    <w:rsid w:val="003A2D40"/>
    <w:rsid w:val="003A4F8E"/>
    <w:rsid w:val="003C006F"/>
    <w:rsid w:val="003C4BD0"/>
    <w:rsid w:val="003D767A"/>
    <w:rsid w:val="003E7253"/>
    <w:rsid w:val="003E7B97"/>
    <w:rsid w:val="003F23FC"/>
    <w:rsid w:val="003F716F"/>
    <w:rsid w:val="00410E65"/>
    <w:rsid w:val="00414AE6"/>
    <w:rsid w:val="00415748"/>
    <w:rsid w:val="0042362C"/>
    <w:rsid w:val="00424857"/>
    <w:rsid w:val="004437BF"/>
    <w:rsid w:val="0045113D"/>
    <w:rsid w:val="004561CA"/>
    <w:rsid w:val="00467388"/>
    <w:rsid w:val="00480039"/>
    <w:rsid w:val="00484385"/>
    <w:rsid w:val="0049137E"/>
    <w:rsid w:val="00493E4E"/>
    <w:rsid w:val="004956E8"/>
    <w:rsid w:val="004A1916"/>
    <w:rsid w:val="004A2B40"/>
    <w:rsid w:val="004B4FB0"/>
    <w:rsid w:val="004D7915"/>
    <w:rsid w:val="004D7E5A"/>
    <w:rsid w:val="004E661D"/>
    <w:rsid w:val="004F1D64"/>
    <w:rsid w:val="00505759"/>
    <w:rsid w:val="00506E44"/>
    <w:rsid w:val="0051387C"/>
    <w:rsid w:val="00523505"/>
    <w:rsid w:val="005259D6"/>
    <w:rsid w:val="00536A5A"/>
    <w:rsid w:val="00536FE2"/>
    <w:rsid w:val="00537DE0"/>
    <w:rsid w:val="00540045"/>
    <w:rsid w:val="005528E4"/>
    <w:rsid w:val="00566B83"/>
    <w:rsid w:val="00571EF2"/>
    <w:rsid w:val="0058253E"/>
    <w:rsid w:val="00583F05"/>
    <w:rsid w:val="005855F0"/>
    <w:rsid w:val="005903AB"/>
    <w:rsid w:val="00594EA6"/>
    <w:rsid w:val="005A0478"/>
    <w:rsid w:val="005A13EF"/>
    <w:rsid w:val="005B2BAD"/>
    <w:rsid w:val="005B33FB"/>
    <w:rsid w:val="005B78C9"/>
    <w:rsid w:val="005D02CC"/>
    <w:rsid w:val="005D3F0F"/>
    <w:rsid w:val="005D48E6"/>
    <w:rsid w:val="005E3C63"/>
    <w:rsid w:val="005F7627"/>
    <w:rsid w:val="00613A2B"/>
    <w:rsid w:val="006241DE"/>
    <w:rsid w:val="00627252"/>
    <w:rsid w:val="0063337A"/>
    <w:rsid w:val="00633CAD"/>
    <w:rsid w:val="00653294"/>
    <w:rsid w:val="006619EC"/>
    <w:rsid w:val="00661D14"/>
    <w:rsid w:val="0066237D"/>
    <w:rsid w:val="006654E4"/>
    <w:rsid w:val="00673621"/>
    <w:rsid w:val="006743A1"/>
    <w:rsid w:val="006930DD"/>
    <w:rsid w:val="00694E65"/>
    <w:rsid w:val="00695778"/>
    <w:rsid w:val="00696123"/>
    <w:rsid w:val="00696BE5"/>
    <w:rsid w:val="006A698F"/>
    <w:rsid w:val="006A7C37"/>
    <w:rsid w:val="006C1E26"/>
    <w:rsid w:val="006C2898"/>
    <w:rsid w:val="006C6649"/>
    <w:rsid w:val="006C6DCE"/>
    <w:rsid w:val="006D3D4C"/>
    <w:rsid w:val="006D598F"/>
    <w:rsid w:val="00701D02"/>
    <w:rsid w:val="0070314F"/>
    <w:rsid w:val="00710E0D"/>
    <w:rsid w:val="00714D37"/>
    <w:rsid w:val="00725E17"/>
    <w:rsid w:val="00726822"/>
    <w:rsid w:val="00732920"/>
    <w:rsid w:val="007566E2"/>
    <w:rsid w:val="0076139D"/>
    <w:rsid w:val="00765A75"/>
    <w:rsid w:val="00765F4E"/>
    <w:rsid w:val="0078089F"/>
    <w:rsid w:val="0078718F"/>
    <w:rsid w:val="00793455"/>
    <w:rsid w:val="007942CB"/>
    <w:rsid w:val="00794364"/>
    <w:rsid w:val="007950FD"/>
    <w:rsid w:val="007A259F"/>
    <w:rsid w:val="007A5614"/>
    <w:rsid w:val="007B2F67"/>
    <w:rsid w:val="007B3A1C"/>
    <w:rsid w:val="007C23F6"/>
    <w:rsid w:val="007C41C1"/>
    <w:rsid w:val="007C5FE9"/>
    <w:rsid w:val="007C62B4"/>
    <w:rsid w:val="007D1702"/>
    <w:rsid w:val="007D6943"/>
    <w:rsid w:val="007F69A9"/>
    <w:rsid w:val="007F6E0F"/>
    <w:rsid w:val="00804671"/>
    <w:rsid w:val="00804891"/>
    <w:rsid w:val="008063D4"/>
    <w:rsid w:val="00807121"/>
    <w:rsid w:val="00807B43"/>
    <w:rsid w:val="00807C5C"/>
    <w:rsid w:val="008168CF"/>
    <w:rsid w:val="00823B2D"/>
    <w:rsid w:val="00832062"/>
    <w:rsid w:val="0083771B"/>
    <w:rsid w:val="0084260E"/>
    <w:rsid w:val="00854A27"/>
    <w:rsid w:val="00855270"/>
    <w:rsid w:val="00855AB4"/>
    <w:rsid w:val="0086019D"/>
    <w:rsid w:val="008603CE"/>
    <w:rsid w:val="00861CBF"/>
    <w:rsid w:val="00867A39"/>
    <w:rsid w:val="00873A8A"/>
    <w:rsid w:val="0088042D"/>
    <w:rsid w:val="008838F6"/>
    <w:rsid w:val="00893235"/>
    <w:rsid w:val="008A1CA4"/>
    <w:rsid w:val="008A5874"/>
    <w:rsid w:val="008C058F"/>
    <w:rsid w:val="008C479B"/>
    <w:rsid w:val="008D11F7"/>
    <w:rsid w:val="008D5680"/>
    <w:rsid w:val="008E4E88"/>
    <w:rsid w:val="008E61AA"/>
    <w:rsid w:val="008F02ED"/>
    <w:rsid w:val="008F30F8"/>
    <w:rsid w:val="009045C6"/>
    <w:rsid w:val="00905800"/>
    <w:rsid w:val="00905A3B"/>
    <w:rsid w:val="00907990"/>
    <w:rsid w:val="0091195F"/>
    <w:rsid w:val="00924678"/>
    <w:rsid w:val="009349EF"/>
    <w:rsid w:val="00936976"/>
    <w:rsid w:val="009373ED"/>
    <w:rsid w:val="00937762"/>
    <w:rsid w:val="00941BF3"/>
    <w:rsid w:val="00946EBA"/>
    <w:rsid w:val="00950F1B"/>
    <w:rsid w:val="00951863"/>
    <w:rsid w:val="009561A8"/>
    <w:rsid w:val="00984884"/>
    <w:rsid w:val="00995161"/>
    <w:rsid w:val="009A0E76"/>
    <w:rsid w:val="009A4C8E"/>
    <w:rsid w:val="009A6630"/>
    <w:rsid w:val="009A6F77"/>
    <w:rsid w:val="009B3394"/>
    <w:rsid w:val="009C04A6"/>
    <w:rsid w:val="009C15EE"/>
    <w:rsid w:val="009D5A0B"/>
    <w:rsid w:val="009F0D32"/>
    <w:rsid w:val="009F2037"/>
    <w:rsid w:val="00A01A51"/>
    <w:rsid w:val="00A0786B"/>
    <w:rsid w:val="00A15BC8"/>
    <w:rsid w:val="00A27C32"/>
    <w:rsid w:val="00A3041E"/>
    <w:rsid w:val="00A331E4"/>
    <w:rsid w:val="00A35D65"/>
    <w:rsid w:val="00A400D8"/>
    <w:rsid w:val="00A47989"/>
    <w:rsid w:val="00A53CAF"/>
    <w:rsid w:val="00A6749A"/>
    <w:rsid w:val="00A8156F"/>
    <w:rsid w:val="00A825A4"/>
    <w:rsid w:val="00A925F0"/>
    <w:rsid w:val="00AC2EBC"/>
    <w:rsid w:val="00AC46FE"/>
    <w:rsid w:val="00AC7878"/>
    <w:rsid w:val="00AD3AB9"/>
    <w:rsid w:val="00AD50B7"/>
    <w:rsid w:val="00AE2558"/>
    <w:rsid w:val="00AE7164"/>
    <w:rsid w:val="00AF2744"/>
    <w:rsid w:val="00AF2C83"/>
    <w:rsid w:val="00AF5FEE"/>
    <w:rsid w:val="00B02CED"/>
    <w:rsid w:val="00B0538E"/>
    <w:rsid w:val="00B07DB8"/>
    <w:rsid w:val="00B159EC"/>
    <w:rsid w:val="00B23D7D"/>
    <w:rsid w:val="00B272AD"/>
    <w:rsid w:val="00B36757"/>
    <w:rsid w:val="00B55D8F"/>
    <w:rsid w:val="00B57D34"/>
    <w:rsid w:val="00B63EE6"/>
    <w:rsid w:val="00BA0462"/>
    <w:rsid w:val="00BA056D"/>
    <w:rsid w:val="00BA112A"/>
    <w:rsid w:val="00BD72C0"/>
    <w:rsid w:val="00BE0A5F"/>
    <w:rsid w:val="00BE20F1"/>
    <w:rsid w:val="00BE3A4E"/>
    <w:rsid w:val="00C02142"/>
    <w:rsid w:val="00C06975"/>
    <w:rsid w:val="00C10DD2"/>
    <w:rsid w:val="00C12A06"/>
    <w:rsid w:val="00C151E7"/>
    <w:rsid w:val="00C16C01"/>
    <w:rsid w:val="00C17FAD"/>
    <w:rsid w:val="00C25464"/>
    <w:rsid w:val="00C25FCC"/>
    <w:rsid w:val="00C2765B"/>
    <w:rsid w:val="00C35A1E"/>
    <w:rsid w:val="00C361ED"/>
    <w:rsid w:val="00C41197"/>
    <w:rsid w:val="00C43C44"/>
    <w:rsid w:val="00C45A4E"/>
    <w:rsid w:val="00C51C5D"/>
    <w:rsid w:val="00C5287E"/>
    <w:rsid w:val="00C55078"/>
    <w:rsid w:val="00C557B8"/>
    <w:rsid w:val="00C56C0A"/>
    <w:rsid w:val="00C61762"/>
    <w:rsid w:val="00C619A3"/>
    <w:rsid w:val="00C81BE2"/>
    <w:rsid w:val="00C839AF"/>
    <w:rsid w:val="00C85550"/>
    <w:rsid w:val="00C90570"/>
    <w:rsid w:val="00C930BB"/>
    <w:rsid w:val="00C960AA"/>
    <w:rsid w:val="00CB6FEE"/>
    <w:rsid w:val="00CC4E90"/>
    <w:rsid w:val="00CC6BB9"/>
    <w:rsid w:val="00CD636A"/>
    <w:rsid w:val="00CE3DF1"/>
    <w:rsid w:val="00CE6B6C"/>
    <w:rsid w:val="00CF138C"/>
    <w:rsid w:val="00CF169F"/>
    <w:rsid w:val="00CF33C9"/>
    <w:rsid w:val="00CF776F"/>
    <w:rsid w:val="00CF7ECC"/>
    <w:rsid w:val="00D00796"/>
    <w:rsid w:val="00D0411E"/>
    <w:rsid w:val="00D07141"/>
    <w:rsid w:val="00D152EC"/>
    <w:rsid w:val="00D2095B"/>
    <w:rsid w:val="00D21ECA"/>
    <w:rsid w:val="00D22FE1"/>
    <w:rsid w:val="00D27EB6"/>
    <w:rsid w:val="00D425CB"/>
    <w:rsid w:val="00D44F3A"/>
    <w:rsid w:val="00D51603"/>
    <w:rsid w:val="00D536AD"/>
    <w:rsid w:val="00D53CED"/>
    <w:rsid w:val="00D54056"/>
    <w:rsid w:val="00D56000"/>
    <w:rsid w:val="00D663B6"/>
    <w:rsid w:val="00D67944"/>
    <w:rsid w:val="00D708BD"/>
    <w:rsid w:val="00D72536"/>
    <w:rsid w:val="00D75CDF"/>
    <w:rsid w:val="00D81D72"/>
    <w:rsid w:val="00D824A1"/>
    <w:rsid w:val="00D82760"/>
    <w:rsid w:val="00D83AE9"/>
    <w:rsid w:val="00D913CA"/>
    <w:rsid w:val="00DA7114"/>
    <w:rsid w:val="00DB47FE"/>
    <w:rsid w:val="00DB728F"/>
    <w:rsid w:val="00DC5DC1"/>
    <w:rsid w:val="00DD019D"/>
    <w:rsid w:val="00DF6A97"/>
    <w:rsid w:val="00E04E00"/>
    <w:rsid w:val="00E243FD"/>
    <w:rsid w:val="00E31507"/>
    <w:rsid w:val="00E32257"/>
    <w:rsid w:val="00E323AF"/>
    <w:rsid w:val="00E34A43"/>
    <w:rsid w:val="00E35847"/>
    <w:rsid w:val="00E36F51"/>
    <w:rsid w:val="00E40AD5"/>
    <w:rsid w:val="00E41306"/>
    <w:rsid w:val="00E436CB"/>
    <w:rsid w:val="00E454F8"/>
    <w:rsid w:val="00E77696"/>
    <w:rsid w:val="00E82225"/>
    <w:rsid w:val="00E916F2"/>
    <w:rsid w:val="00E92DC7"/>
    <w:rsid w:val="00E97FA8"/>
    <w:rsid w:val="00EA3789"/>
    <w:rsid w:val="00EA5B01"/>
    <w:rsid w:val="00EB6D9B"/>
    <w:rsid w:val="00EC05B5"/>
    <w:rsid w:val="00EC4C24"/>
    <w:rsid w:val="00F11B29"/>
    <w:rsid w:val="00F164D8"/>
    <w:rsid w:val="00F459D4"/>
    <w:rsid w:val="00F501FE"/>
    <w:rsid w:val="00F52FC8"/>
    <w:rsid w:val="00F610AB"/>
    <w:rsid w:val="00F6234C"/>
    <w:rsid w:val="00F6297C"/>
    <w:rsid w:val="00F6453A"/>
    <w:rsid w:val="00F67265"/>
    <w:rsid w:val="00F72921"/>
    <w:rsid w:val="00F75403"/>
    <w:rsid w:val="00F805C7"/>
    <w:rsid w:val="00F813C7"/>
    <w:rsid w:val="00F81BD5"/>
    <w:rsid w:val="00F91F11"/>
    <w:rsid w:val="00F92E0F"/>
    <w:rsid w:val="00F944A0"/>
    <w:rsid w:val="00FA38E6"/>
    <w:rsid w:val="00FA6953"/>
    <w:rsid w:val="00FB0FB9"/>
    <w:rsid w:val="00FC30B2"/>
    <w:rsid w:val="00FC70AD"/>
    <w:rsid w:val="00FD2069"/>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696123"/>
    <w:rPr>
      <w:sz w:val="16"/>
      <w:szCs w:val="16"/>
    </w:rPr>
  </w:style>
  <w:style w:type="paragraph" w:styleId="Kommentartext">
    <w:name w:val="annotation text"/>
    <w:basedOn w:val="Standard"/>
    <w:link w:val="KommentartextZchn"/>
    <w:uiPriority w:val="99"/>
    <w:semiHidden/>
    <w:rsid w:val="006961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6123"/>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6123"/>
    <w:rPr>
      <w:b/>
      <w:bCs/>
    </w:rPr>
  </w:style>
  <w:style w:type="character" w:customStyle="1" w:styleId="KommentarthemaZchn">
    <w:name w:val="Kommentarthema Zchn"/>
    <w:basedOn w:val="KommentartextZchn"/>
    <w:link w:val="Kommentarthema"/>
    <w:uiPriority w:val="99"/>
    <w:semiHidden/>
    <w:rsid w:val="00696123"/>
    <w:rPr>
      <w:rFonts w:cs="Calibri"/>
      <w:b/>
      <w:bCs/>
      <w:color w:val="000000" w:themeColor="text1"/>
      <w:sz w:val="20"/>
      <w:szCs w:val="20"/>
      <w:lang w:val="en-GB" w:eastAsia="de-DE"/>
    </w:rPr>
  </w:style>
  <w:style w:type="paragraph" w:styleId="StandardWeb">
    <w:name w:val="Normal (Web)"/>
    <w:basedOn w:val="Standard"/>
    <w:uiPriority w:val="99"/>
    <w:semiHidden/>
    <w:unhideWhenUsed/>
    <w:rsid w:val="00F805C7"/>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D1702"/>
  </w:style>
  <w:style w:type="paragraph" w:customStyle="1" w:styleId="p1">
    <w:name w:val="p1"/>
    <w:basedOn w:val="Standard"/>
    <w:rsid w:val="00BD72C0"/>
    <w:pPr>
      <w:spacing w:line="338" w:lineRule="atLeast"/>
      <w:ind w:left="0" w:right="0"/>
    </w:pPr>
    <w:rPr>
      <w:rFonts w:ascii="Helvetica Neue" w:hAnsi="Helvetica Neue"/>
      <w:color w:val="181A1C"/>
      <w:sz w:val="23"/>
      <w:szCs w:val="23"/>
      <w:lang w:val="de-DE"/>
    </w:rPr>
  </w:style>
  <w:style w:type="character" w:customStyle="1" w:styleId="null1">
    <w:name w:val="null1"/>
    <w:basedOn w:val="Absatz-Standardschriftart"/>
    <w:rsid w:val="0087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sps-smart-production-solutions/" TargetMode="External"/><Relationship Id="rId18" Type="http://schemas.openxmlformats.org/officeDocument/2006/relationships/hyperlink" Target="https://www.messefrankfurt.com/frankfurt/en/press/boilerplat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ps.mesago.com/nuernberg/en.html" TargetMode="External"/><Relationship Id="rId12" Type="http://schemas.openxmlformats.org/officeDocument/2006/relationships/hyperlink" Target="https://www.facebook.com/spsmesse" TargetMode="External"/><Relationship Id="rId17"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hyperlink" Target="https://corporate.mesago.com/events/e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x.com/spsmesse"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sps.mesago.com/nuernberg/de.html" TargetMode="External"/><Relationship Id="rId19" Type="http://schemas.openxmlformats.org/officeDocument/2006/relationships/hyperlink" Target="https://www.messefrankfurt.com/frankfurt/en/press/boilerplate.html" TargetMode="External"/><Relationship Id="rId4" Type="http://schemas.openxmlformats.org/officeDocument/2006/relationships/settings" Target="settings.xml"/><Relationship Id="rId9" Type="http://schemas.openxmlformats.org/officeDocument/2006/relationships/hyperlink" Target="https://sps.mesago.com/nuernberg/de/presse.html" TargetMode="External"/><Relationship Id="rId14" Type="http://schemas.openxmlformats.org/officeDocument/2006/relationships/hyperlink" Target="https://www.instagram.com/spsmesse/"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Silvia-Sarah (Mesago Stuttgart)</dc:creator>
  <cp:lastModifiedBy>Werner, Luise</cp:lastModifiedBy>
  <cp:revision>102</cp:revision>
  <cp:lastPrinted>2023-09-12T11:06:00Z</cp:lastPrinted>
  <dcterms:created xsi:type="dcterms:W3CDTF">2024-08-01T05:51:00Z</dcterms:created>
  <dcterms:modified xsi:type="dcterms:W3CDTF">2024-11-14T16:38:00Z</dcterms:modified>
</cp:coreProperties>
</file>