
<file path=[Content_Types].xml><?xml version="1.0" encoding="utf-8"?>
<Types xmlns="http://schemas.openxmlformats.org/package/2006/content-types">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7" w:type="dxa"/>
        <w:tblLayout w:type="fixed"/>
        <w:tblCellMar>
          <w:top w:w="75" w:type="dxa"/>
          <w:left w:w="0" w:type="dxa"/>
          <w:right w:w="70" w:type="dxa"/>
        </w:tblCellMar>
        <w:tblLook w:val="0000" w:firstRow="0" w:lastRow="0" w:firstColumn="0" w:lastColumn="0" w:noHBand="0" w:noVBand="0"/>
      </w:tblPr>
      <w:tblGrid>
        <w:gridCol w:w="7348"/>
        <w:gridCol w:w="2999"/>
      </w:tblGrid>
      <w:tr w:rsidR="00ED1F74" w:rsidRPr="00860DA7" w14:paraId="72656912" w14:textId="77777777" w:rsidTr="00D362FB">
        <w:trPr>
          <w:trHeight w:hRule="exact" w:val="880"/>
        </w:trPr>
        <w:tc>
          <w:tcPr>
            <w:tcW w:w="7348" w:type="dxa"/>
          </w:tcPr>
          <w:p w14:paraId="61422EE1" w14:textId="305D7DA1" w:rsidR="00ED1F74" w:rsidRPr="00860DA7" w:rsidRDefault="00853888" w:rsidP="002E6024">
            <w:pPr>
              <w:pStyle w:val="berschrift1"/>
              <w:ind w:left="0"/>
            </w:pPr>
            <w:r>
              <w:rPr>
                <w:b/>
                <w:bCs/>
                <w:sz w:val="22"/>
                <w:szCs w:val="22"/>
                <w:lang w:val="fr-FR"/>
              </w:rPr>
              <w:t>Communiqué de presse</w:t>
            </w:r>
          </w:p>
        </w:tc>
        <w:tc>
          <w:tcPr>
            <w:tcW w:w="2999" w:type="dxa"/>
          </w:tcPr>
          <w:p w14:paraId="430D5AE9" w14:textId="6B85A72F" w:rsidR="00ED1F74" w:rsidRPr="00860DA7" w:rsidRDefault="00581774">
            <w:pPr>
              <w:pStyle w:val="Kopfzeile"/>
              <w:tabs>
                <w:tab w:val="clear" w:pos="4819"/>
                <w:tab w:val="clear" w:pos="9071"/>
                <w:tab w:val="left" w:pos="1559"/>
              </w:tabs>
              <w:spacing w:before="220" w:line="250" w:lineRule="exact"/>
              <w:ind w:right="569"/>
              <w:rPr>
                <w:noProof/>
                <w:szCs w:val="22"/>
              </w:rPr>
            </w:pPr>
            <w:bookmarkStart w:id="0" w:name="Vdatum"/>
            <w:bookmarkEnd w:id="0"/>
            <w:r>
              <w:rPr>
                <w:noProof/>
                <w:szCs w:val="22"/>
                <w:lang w:val="fr-FR"/>
              </w:rPr>
              <w:t>16</w:t>
            </w:r>
            <w:r w:rsidR="001136DC">
              <w:rPr>
                <w:noProof/>
                <w:szCs w:val="22"/>
                <w:lang w:val="fr-FR"/>
              </w:rPr>
              <w:t>/</w:t>
            </w:r>
            <w:r>
              <w:rPr>
                <w:noProof/>
                <w:szCs w:val="22"/>
                <w:lang w:val="fr-FR"/>
              </w:rPr>
              <w:t>11</w:t>
            </w:r>
            <w:r w:rsidR="001136DC">
              <w:rPr>
                <w:noProof/>
                <w:szCs w:val="22"/>
                <w:lang w:val="fr-FR"/>
              </w:rPr>
              <w:t>/2023</w:t>
            </w:r>
          </w:p>
        </w:tc>
      </w:tr>
      <w:tr w:rsidR="00ED1F74" w:rsidRPr="00A352CC" w14:paraId="4BCE48E6" w14:textId="77777777" w:rsidTr="00FD2D15">
        <w:trPr>
          <w:trHeight w:val="1552"/>
        </w:trPr>
        <w:tc>
          <w:tcPr>
            <w:tcW w:w="7348" w:type="dxa"/>
            <w:tcMar>
              <w:top w:w="0" w:type="dxa"/>
            </w:tcMar>
          </w:tcPr>
          <w:p w14:paraId="1876995A" w14:textId="77777777" w:rsidR="005169CC" w:rsidRPr="005169CC" w:rsidRDefault="005169CC" w:rsidP="005169CC">
            <w:pPr>
              <w:spacing w:line="280" w:lineRule="atLeast"/>
              <w:rPr>
                <w:rFonts w:cs="Arial"/>
                <w:color w:val="000000" w:themeColor="text1"/>
                <w:sz w:val="36"/>
                <w:szCs w:val="36"/>
                <w:lang w:val="en-US"/>
              </w:rPr>
            </w:pPr>
            <w:bookmarkStart w:id="1" w:name="Thema1"/>
            <w:bookmarkStart w:id="2" w:name="Thema2"/>
            <w:bookmarkStart w:id="3" w:name="Betreff"/>
            <w:bookmarkEnd w:id="1"/>
            <w:bookmarkEnd w:id="2"/>
            <w:bookmarkEnd w:id="3"/>
            <w:r>
              <w:rPr>
                <w:rFonts w:cs="Arial"/>
                <w:color w:val="000000" w:themeColor="text1"/>
                <w:sz w:val="36"/>
                <w:szCs w:val="36"/>
                <w:lang w:val="fr-FR"/>
              </w:rPr>
              <w:t xml:space="preserve">Un SPS 2023 placé sous le signe de la croissance </w:t>
            </w:r>
          </w:p>
          <w:p w14:paraId="1D8AE18B" w14:textId="17404CF7" w:rsidR="00D362FB" w:rsidRPr="005169CC" w:rsidRDefault="00D362FB" w:rsidP="00567FEC">
            <w:pPr>
              <w:spacing w:line="280" w:lineRule="atLeast"/>
              <w:rPr>
                <w:noProof/>
                <w:lang w:val="en-US"/>
              </w:rPr>
            </w:pPr>
          </w:p>
        </w:tc>
        <w:tc>
          <w:tcPr>
            <w:tcW w:w="2999" w:type="dxa"/>
            <w:tcMar>
              <w:top w:w="0" w:type="dxa"/>
            </w:tcMar>
          </w:tcPr>
          <w:p w14:paraId="166C6DEE" w14:textId="77777777" w:rsidR="00E97201" w:rsidRPr="00A352CC" w:rsidRDefault="00E97201" w:rsidP="00E97201">
            <w:pPr>
              <w:spacing w:line="200" w:lineRule="exact"/>
              <w:rPr>
                <w:rFonts w:cs="Arial"/>
                <w:sz w:val="15"/>
                <w:szCs w:val="15"/>
                <w:lang w:val="fr-FR"/>
              </w:rPr>
            </w:pPr>
            <w:bookmarkStart w:id="4" w:name="Vmeinname"/>
            <w:bookmarkEnd w:id="4"/>
            <w:r w:rsidRPr="00A352CC">
              <w:rPr>
                <w:rFonts w:cs="Arial"/>
                <w:sz w:val="15"/>
                <w:szCs w:val="15"/>
                <w:lang w:val="fr-FR"/>
              </w:rPr>
              <w:t>Vineeta Manglani</w:t>
            </w:r>
          </w:p>
          <w:p w14:paraId="58C20253" w14:textId="77777777" w:rsidR="00E97201" w:rsidRPr="00A352CC" w:rsidRDefault="00E97201" w:rsidP="00E97201">
            <w:pPr>
              <w:spacing w:line="200" w:lineRule="exact"/>
              <w:rPr>
                <w:rFonts w:cs="Arial"/>
                <w:sz w:val="15"/>
                <w:szCs w:val="15"/>
                <w:lang w:val="fr-FR"/>
              </w:rPr>
            </w:pPr>
            <w:r w:rsidRPr="00A352CC">
              <w:rPr>
                <w:rFonts w:cs="Arial"/>
                <w:sz w:val="15"/>
                <w:szCs w:val="15"/>
                <w:lang w:val="fr-FR"/>
              </w:rPr>
              <w:t>Téléphone +49 711 61946-297</w:t>
            </w:r>
          </w:p>
          <w:p w14:paraId="25E01334" w14:textId="77777777" w:rsidR="00E97201" w:rsidRPr="00A352CC" w:rsidRDefault="00E97201" w:rsidP="00E97201">
            <w:pPr>
              <w:spacing w:line="200" w:lineRule="exact"/>
              <w:rPr>
                <w:rFonts w:cs="Arial"/>
                <w:sz w:val="15"/>
                <w:szCs w:val="15"/>
                <w:lang w:val="fr-FR"/>
              </w:rPr>
            </w:pPr>
            <w:r w:rsidRPr="00A352CC">
              <w:rPr>
                <w:rFonts w:cs="Arial"/>
                <w:sz w:val="15"/>
                <w:szCs w:val="15"/>
                <w:lang w:val="fr-FR"/>
              </w:rPr>
              <w:t>Vineeta.Manglani@mesago.com</w:t>
            </w:r>
          </w:p>
          <w:p w14:paraId="771D2872" w14:textId="7BC31E55" w:rsidR="00D31A26" w:rsidRPr="00A352CC" w:rsidRDefault="00B56BC2" w:rsidP="000D06F1">
            <w:pPr>
              <w:spacing w:line="200" w:lineRule="atLeast"/>
              <w:rPr>
                <w:rFonts w:cs="Arial"/>
                <w:sz w:val="15"/>
                <w:szCs w:val="15"/>
              </w:rPr>
            </w:pPr>
            <w:hyperlink r:id="rId8" w:history="1">
              <w:r w:rsidR="000600DF" w:rsidRPr="00A352CC">
                <w:rPr>
                  <w:sz w:val="15"/>
                  <w:szCs w:val="15"/>
                  <w:lang w:val="fr-FR"/>
                </w:rPr>
                <w:t>sps-exhibition.com</w:t>
              </w:r>
            </w:hyperlink>
          </w:p>
          <w:p w14:paraId="572B3FCC" w14:textId="77777777" w:rsidR="00AC19E1" w:rsidRPr="00A352CC" w:rsidRDefault="00AC19E1" w:rsidP="00AC19E1">
            <w:pPr>
              <w:spacing w:line="200" w:lineRule="exact"/>
              <w:rPr>
                <w:rFonts w:cs="Arial"/>
                <w:sz w:val="15"/>
                <w:szCs w:val="15"/>
              </w:rPr>
            </w:pPr>
          </w:p>
          <w:p w14:paraId="62B4C3F4" w14:textId="77777777" w:rsidR="00ED1F74" w:rsidRPr="00A352CC" w:rsidRDefault="00ED1F74" w:rsidP="000D06F1">
            <w:pPr>
              <w:spacing w:line="200" w:lineRule="exact"/>
              <w:rPr>
                <w:szCs w:val="22"/>
              </w:rPr>
            </w:pPr>
          </w:p>
        </w:tc>
      </w:tr>
    </w:tbl>
    <w:p w14:paraId="1E524D03" w14:textId="77777777" w:rsidR="00456E85" w:rsidRPr="00456E85" w:rsidRDefault="00456E85" w:rsidP="00456E85">
      <w:pPr>
        <w:spacing w:line="280" w:lineRule="atLeast"/>
        <w:rPr>
          <w:rFonts w:cs="Arial"/>
          <w:b/>
          <w:color w:val="000000" w:themeColor="text1"/>
          <w:szCs w:val="22"/>
          <w:lang w:val="fr-FR"/>
        </w:rPr>
      </w:pPr>
      <w:bookmarkStart w:id="5" w:name="V_head1"/>
      <w:bookmarkStart w:id="6" w:name="OLE_LINK1"/>
      <w:bookmarkEnd w:id="5"/>
      <w:r>
        <w:rPr>
          <w:rFonts w:cs="Arial"/>
          <w:b/>
          <w:bCs/>
          <w:color w:val="000000" w:themeColor="text1"/>
          <w:szCs w:val="22"/>
          <w:lang w:val="fr-FR"/>
        </w:rPr>
        <w:t>La 32</w:t>
      </w:r>
      <w:r>
        <w:rPr>
          <w:rFonts w:cs="Arial"/>
          <w:b/>
          <w:bCs/>
          <w:color w:val="000000" w:themeColor="text1"/>
          <w:szCs w:val="22"/>
          <w:vertAlign w:val="superscript"/>
          <w:lang w:val="fr-FR"/>
        </w:rPr>
        <w:t>ème</w:t>
      </w:r>
      <w:r>
        <w:rPr>
          <w:rFonts w:cs="Arial"/>
          <w:b/>
          <w:bCs/>
          <w:color w:val="000000" w:themeColor="text1"/>
          <w:szCs w:val="22"/>
          <w:lang w:val="fr-FR"/>
        </w:rPr>
        <w:t xml:space="preserve"> édition du salon SPS – Smart Production Solutions a été un véritable succès : cette année, les chiffres des exposants et des visiteurs professionnels ne sont pas les seuls à témoigner d'une croissance significative du salon, le rapprochant ainsi du niveau d'avant la pandémie du coronavirus. L'organisateur Mesago Messe Frankfurt a également tapé dans le mille en décidant d'agrandir la surface d'exposition de deux nouveaux halls. </w:t>
      </w:r>
    </w:p>
    <w:p w14:paraId="56612509" w14:textId="77777777" w:rsidR="00456E85" w:rsidRPr="00456E85" w:rsidRDefault="00456E85" w:rsidP="00456E85">
      <w:pPr>
        <w:spacing w:line="280" w:lineRule="atLeast"/>
        <w:rPr>
          <w:rFonts w:cs="Arial"/>
          <w:b/>
          <w:color w:val="AEAAAA" w:themeColor="background2" w:themeShade="BF"/>
          <w:szCs w:val="22"/>
          <w:lang w:val="fr-FR"/>
        </w:rPr>
      </w:pPr>
    </w:p>
    <w:p w14:paraId="67D6A5E8" w14:textId="49C07763" w:rsidR="00456E85" w:rsidRPr="00F9473E" w:rsidRDefault="00456E85" w:rsidP="00456E85">
      <w:pPr>
        <w:spacing w:line="280" w:lineRule="atLeast"/>
        <w:rPr>
          <w:rFonts w:cs="Arial"/>
          <w:bCs/>
          <w:szCs w:val="22"/>
          <w:lang w:val="en-US"/>
        </w:rPr>
      </w:pPr>
      <w:r>
        <w:rPr>
          <w:rFonts w:cs="Arial"/>
          <w:color w:val="000000" w:themeColor="text1"/>
          <w:szCs w:val="22"/>
          <w:lang w:val="fr-FR"/>
        </w:rPr>
        <w:t xml:space="preserve">Pendant trois jours, du 14 au 16 novembre 2023, les portes du centre d'exposition de Nuremberg se sont ouvertes pour accueillir l'univers </w:t>
      </w:r>
      <w:r w:rsidRPr="00F9473E">
        <w:rPr>
          <w:rFonts w:cs="Arial"/>
          <w:color w:val="000000" w:themeColor="text1"/>
          <w:szCs w:val="22"/>
          <w:lang w:val="fr-FR"/>
        </w:rPr>
        <w:t>international de l'automatisation. Sur une surface d'exposition totale de 1</w:t>
      </w:r>
      <w:r w:rsidR="00B4670B" w:rsidRPr="00F9473E">
        <w:rPr>
          <w:rFonts w:cs="Arial"/>
          <w:color w:val="000000" w:themeColor="text1"/>
          <w:szCs w:val="22"/>
          <w:lang w:val="fr-FR"/>
        </w:rPr>
        <w:t>28</w:t>
      </w:r>
      <w:r w:rsidRPr="00F9473E">
        <w:rPr>
          <w:rFonts w:cs="Arial"/>
          <w:color w:val="000000" w:themeColor="text1"/>
          <w:szCs w:val="22"/>
          <w:lang w:val="fr-FR"/>
        </w:rPr>
        <w:t> </w:t>
      </w:r>
      <w:r w:rsidR="00B4670B" w:rsidRPr="00F9473E">
        <w:rPr>
          <w:rFonts w:cs="Arial"/>
          <w:color w:val="000000" w:themeColor="text1"/>
          <w:szCs w:val="22"/>
          <w:lang w:val="fr-FR"/>
        </w:rPr>
        <w:t>000</w:t>
      </w:r>
      <w:r w:rsidRPr="00F9473E">
        <w:rPr>
          <w:rFonts w:cs="Arial"/>
          <w:color w:val="000000" w:themeColor="text1"/>
          <w:szCs w:val="22"/>
          <w:lang w:val="fr-FR"/>
        </w:rPr>
        <w:t xml:space="preserve"> m², répartie sur 16 halls d'exposition, le public professionnel a pu découvrir une offre large et diversifiée de produits, de solutions et d'innovations dans </w:t>
      </w:r>
      <w:r w:rsidRPr="00F9473E">
        <w:rPr>
          <w:rFonts w:cs="Arial"/>
          <w:szCs w:val="22"/>
          <w:lang w:val="fr-FR"/>
        </w:rPr>
        <w:t xml:space="preserve">le domaine de l'automatisation intelligente et numérique. Le programme général varié et la plateforme numérique d'accompagnement « SPS on air » ont également rencontré une nouvelle fois un très large écho parmi les participants. </w:t>
      </w:r>
    </w:p>
    <w:p w14:paraId="30A794BE" w14:textId="77777777" w:rsidR="00456E85" w:rsidRPr="00F9473E" w:rsidRDefault="00456E85" w:rsidP="00456E85">
      <w:pPr>
        <w:spacing w:line="280" w:lineRule="atLeast"/>
        <w:rPr>
          <w:rFonts w:cs="Arial"/>
          <w:bCs/>
          <w:szCs w:val="22"/>
          <w:lang w:val="en-US"/>
        </w:rPr>
      </w:pPr>
    </w:p>
    <w:p w14:paraId="2802003C" w14:textId="7510F9E8" w:rsidR="00456E85" w:rsidRPr="00980017" w:rsidRDefault="00456E85" w:rsidP="00456E85">
      <w:pPr>
        <w:spacing w:line="280" w:lineRule="atLeast"/>
        <w:rPr>
          <w:rFonts w:cs="Arial"/>
          <w:color w:val="000000" w:themeColor="text1"/>
          <w:szCs w:val="22"/>
          <w:lang w:val="fr-FR"/>
        </w:rPr>
      </w:pPr>
      <w:r w:rsidRPr="00BD1549">
        <w:rPr>
          <w:rFonts w:cs="Arial"/>
          <w:szCs w:val="22"/>
          <w:lang w:val="fr-FR"/>
        </w:rPr>
        <w:t>Au total, 5</w:t>
      </w:r>
      <w:r w:rsidR="00F9473E" w:rsidRPr="00BD1549">
        <w:rPr>
          <w:rFonts w:cs="Arial"/>
          <w:szCs w:val="22"/>
          <w:lang w:val="fr-FR"/>
        </w:rPr>
        <w:t>0</w:t>
      </w:r>
      <w:r w:rsidRPr="00BD1549">
        <w:rPr>
          <w:rFonts w:cs="Arial"/>
          <w:szCs w:val="22"/>
          <w:lang w:val="fr-FR"/>
        </w:rPr>
        <w:t> </w:t>
      </w:r>
      <w:r w:rsidR="00F9473E" w:rsidRPr="00BD1549">
        <w:rPr>
          <w:rFonts w:cs="Arial"/>
          <w:szCs w:val="22"/>
          <w:lang w:val="fr-FR"/>
        </w:rPr>
        <w:t>000</w:t>
      </w:r>
      <w:r w:rsidRPr="00BD1549">
        <w:rPr>
          <w:rFonts w:cs="Arial"/>
          <w:szCs w:val="22"/>
          <w:lang w:val="fr-FR"/>
        </w:rPr>
        <w:t xml:space="preserve"> personnes intéressées ont visité le SPS cette année. </w:t>
      </w:r>
      <w:r w:rsidR="00CD7EFF" w:rsidRPr="00BD1549">
        <w:rPr>
          <w:rFonts w:cs="Arial"/>
          <w:szCs w:val="22"/>
          <w:lang w:val="fr-FR"/>
        </w:rPr>
        <w:t xml:space="preserve">Malgré l'annonce à court terme d'une grève nationale des conducteurs de train et les conditions d'accès difficiles qui en découlent pour le trafic local et à longue distance de la Deutsche Bahn, on a pu constater une nette augmentation du nombre de visiteurs par rapport à l'année précédente. </w:t>
      </w:r>
      <w:r w:rsidRPr="00BD1549">
        <w:rPr>
          <w:rFonts w:cs="Arial"/>
          <w:szCs w:val="22"/>
          <w:lang w:val="fr-FR"/>
        </w:rPr>
        <w:t>Elles</w:t>
      </w:r>
      <w:r w:rsidRPr="00F9473E">
        <w:rPr>
          <w:rFonts w:cs="Arial"/>
          <w:szCs w:val="22"/>
          <w:lang w:val="fr-FR"/>
        </w:rPr>
        <w:t xml:space="preserve"> ont rencontré la crème de la crème du secteur de l'automatisation et ont pu s'informer en détail, du capteur au cloud, de ce qui est faisable aujourd'hui aux tendances et visions pour l'automatisation intelligente de demain. 1 </w:t>
      </w:r>
      <w:r w:rsidR="00626D4E" w:rsidRPr="00F9473E">
        <w:rPr>
          <w:rFonts w:cs="Arial"/>
          <w:szCs w:val="22"/>
          <w:lang w:val="fr-FR"/>
        </w:rPr>
        <w:t>229</w:t>
      </w:r>
      <w:r w:rsidRPr="00F9473E">
        <w:rPr>
          <w:rFonts w:cs="Arial"/>
          <w:szCs w:val="22"/>
          <w:lang w:val="fr-FR"/>
        </w:rPr>
        <w:t xml:space="preserve"> exposants ont profité du SPS comme d'une vitrine ainsi que d'un lieu d'échange vivant et inspirant pour relever les défis d'aujourd'hui </w:t>
      </w:r>
      <w:r>
        <w:rPr>
          <w:rFonts w:cs="Arial"/>
          <w:color w:val="000000" w:themeColor="text1"/>
          <w:szCs w:val="22"/>
          <w:lang w:val="fr-FR"/>
        </w:rPr>
        <w:t xml:space="preserve">avec des solutions de demain. </w:t>
      </w:r>
    </w:p>
    <w:p w14:paraId="6FCFD503" w14:textId="77777777" w:rsidR="00456E85" w:rsidRPr="00456E85" w:rsidRDefault="00456E85" w:rsidP="00456E85">
      <w:pPr>
        <w:spacing w:line="280" w:lineRule="atLeast"/>
        <w:rPr>
          <w:rFonts w:cs="Arial"/>
          <w:bCs/>
          <w:color w:val="000000" w:themeColor="text1"/>
          <w:szCs w:val="22"/>
          <w:lang w:val="en-US"/>
        </w:rPr>
      </w:pPr>
    </w:p>
    <w:p w14:paraId="132BBE6B" w14:textId="77777777" w:rsidR="00456E85" w:rsidRPr="00456E85" w:rsidRDefault="00456E85" w:rsidP="00456E85">
      <w:pPr>
        <w:rPr>
          <w:rFonts w:cs="Arial"/>
          <w:bCs/>
          <w:color w:val="000000" w:themeColor="text1"/>
          <w:szCs w:val="22"/>
          <w:lang w:val="fr-FR"/>
        </w:rPr>
      </w:pPr>
      <w:r>
        <w:rPr>
          <w:rFonts w:cs="Arial"/>
          <w:color w:val="000000" w:themeColor="text1"/>
          <w:szCs w:val="22"/>
          <w:lang w:val="fr-FR"/>
        </w:rPr>
        <w:t>« La technologie de l'automatisation en réseau est la clé du succès. Nous sommes fiers d'avoir atteint un tel résultat avec la SPS de cette année et les chiffres parlent d'eux-mêmes. Face à la forte demande d'entreprises exposantes, nous avons tenu compte de cette évolution positive dès le départ en ajoutant les deux halls d'exposition 3C et 8, et nous avons été confortés dans notre décision</w:t>
      </w:r>
      <w:bookmarkStart w:id="7" w:name="_Hlk151049231"/>
      <w:r>
        <w:rPr>
          <w:rFonts w:cs="Arial"/>
          <w:color w:val="000000" w:themeColor="text1"/>
          <w:szCs w:val="22"/>
          <w:lang w:val="fr-FR"/>
        </w:rPr>
        <w:t> »</w:t>
      </w:r>
      <w:bookmarkEnd w:id="7"/>
      <w:r>
        <w:rPr>
          <w:rFonts w:cs="Arial"/>
          <w:color w:val="000000" w:themeColor="text1"/>
          <w:szCs w:val="22"/>
          <w:lang w:val="fr-FR"/>
        </w:rPr>
        <w:t>, explique Sylke Schulz-Metzner, vice-présidente SPS de Mesago Messe Frankfurt.</w:t>
      </w:r>
    </w:p>
    <w:p w14:paraId="1034B8C2" w14:textId="77777777" w:rsidR="00456E85" w:rsidRPr="00456E85" w:rsidRDefault="00456E85" w:rsidP="00456E85">
      <w:pPr>
        <w:spacing w:line="280" w:lineRule="atLeast"/>
        <w:rPr>
          <w:rFonts w:cs="Arial"/>
          <w:color w:val="AEAAAA" w:themeColor="background2" w:themeShade="BF"/>
          <w:szCs w:val="22"/>
          <w:lang w:val="fr-FR"/>
        </w:rPr>
      </w:pPr>
    </w:p>
    <w:p w14:paraId="7F924352" w14:textId="77777777" w:rsidR="00BD1549" w:rsidRDefault="00BD1549" w:rsidP="00456E85">
      <w:pPr>
        <w:spacing w:line="280" w:lineRule="atLeast"/>
        <w:rPr>
          <w:rFonts w:cs="Arial"/>
          <w:b/>
          <w:bCs/>
          <w:color w:val="000000" w:themeColor="text1"/>
          <w:szCs w:val="22"/>
          <w:lang w:val="fr-FR"/>
        </w:rPr>
      </w:pPr>
    </w:p>
    <w:p w14:paraId="54D115AD" w14:textId="77777777" w:rsidR="00BD1549" w:rsidRDefault="00BD1549" w:rsidP="00456E85">
      <w:pPr>
        <w:spacing w:line="280" w:lineRule="atLeast"/>
        <w:rPr>
          <w:rFonts w:cs="Arial"/>
          <w:b/>
          <w:bCs/>
          <w:color w:val="000000" w:themeColor="text1"/>
          <w:szCs w:val="22"/>
          <w:lang w:val="fr-FR"/>
        </w:rPr>
      </w:pPr>
    </w:p>
    <w:p w14:paraId="51A0B28F" w14:textId="292D959B" w:rsidR="00456E85" w:rsidRPr="00456E85" w:rsidRDefault="00456E85" w:rsidP="00456E85">
      <w:pPr>
        <w:spacing w:line="280" w:lineRule="atLeast"/>
        <w:rPr>
          <w:rFonts w:cs="Arial"/>
          <w:b/>
          <w:bCs/>
          <w:color w:val="000000" w:themeColor="text1"/>
          <w:szCs w:val="22"/>
          <w:lang w:val="en-US"/>
        </w:rPr>
      </w:pPr>
      <w:r>
        <w:rPr>
          <w:rFonts w:cs="Arial"/>
          <w:b/>
          <w:bCs/>
          <w:color w:val="000000" w:themeColor="text1"/>
          <w:szCs w:val="22"/>
          <w:lang w:val="fr-FR"/>
        </w:rPr>
        <w:lastRenderedPageBreak/>
        <w:t>Le programme général du SPS 2023 : un baromètre des tendances</w:t>
      </w:r>
    </w:p>
    <w:p w14:paraId="1CEEE7C0" w14:textId="77777777" w:rsidR="00456E85" w:rsidRPr="00456E85" w:rsidRDefault="00456E85" w:rsidP="00456E85">
      <w:pPr>
        <w:spacing w:line="280" w:lineRule="atLeast"/>
        <w:rPr>
          <w:rFonts w:cs="Arial"/>
          <w:color w:val="000000" w:themeColor="text1"/>
          <w:szCs w:val="22"/>
          <w:lang w:val="en-US"/>
        </w:rPr>
      </w:pPr>
    </w:p>
    <w:p w14:paraId="143D7563" w14:textId="77777777" w:rsidR="00456E85" w:rsidRPr="00456E85" w:rsidRDefault="00456E85" w:rsidP="00456E85">
      <w:pPr>
        <w:spacing w:line="280" w:lineRule="atLeast"/>
        <w:rPr>
          <w:rFonts w:cs="Arial"/>
          <w:color w:val="000000" w:themeColor="text1"/>
          <w:szCs w:val="22"/>
          <w:lang w:val="fr-FR"/>
        </w:rPr>
      </w:pPr>
      <w:r>
        <w:rPr>
          <w:rFonts w:cs="Arial"/>
          <w:color w:val="000000" w:themeColor="text1"/>
          <w:szCs w:val="22"/>
          <w:lang w:val="fr-FR"/>
        </w:rPr>
        <w:t>Cette année encore, le SPS a débuté par un programme de conférences de premier ordre. Tant sur place qu'en ligne, le public a eu l'embarras du choix : qu'il s'agisse d'exposés spécialisés à la pointe de l'actualité, de présentations de produits innovants ou de tables rondes axées sur la pratique, les participants ont pu, sur trois forums au total, dans les halls 3, 6 et 8 du salon, mettre à jour leurs connaissances professionnelles de manière personnalisée, trouver de nouvelles solutions pour leur travail quotidien et pratiquer le réseautage au niveau international. La diversité des thèmes abordés allait de la transformation numérique/industrie 4.0 aux pilotes et à la durabilité servie par l'automatisation, en passant par la communication industrielle, la sûreté et la sécurité, les concepts intelligents pilotés par les données pour les commandes et la visualisation et les innovations en matière de capteurs.</w:t>
      </w:r>
    </w:p>
    <w:p w14:paraId="14CD1921" w14:textId="77777777" w:rsidR="00456E85" w:rsidRPr="00456E85" w:rsidRDefault="00456E85" w:rsidP="00456E85">
      <w:pPr>
        <w:spacing w:line="280" w:lineRule="atLeast"/>
        <w:rPr>
          <w:rFonts w:cs="Arial"/>
          <w:color w:val="000000" w:themeColor="text1"/>
          <w:szCs w:val="22"/>
          <w:lang w:val="fr-FR"/>
        </w:rPr>
      </w:pPr>
    </w:p>
    <w:p w14:paraId="1B49C961" w14:textId="77777777" w:rsidR="00456E85" w:rsidRPr="00456E85" w:rsidRDefault="00456E85" w:rsidP="00456E85">
      <w:pPr>
        <w:spacing w:line="280" w:lineRule="atLeast"/>
        <w:rPr>
          <w:rFonts w:cs="Arial"/>
          <w:color w:val="000000" w:themeColor="text1"/>
          <w:szCs w:val="22"/>
          <w:lang w:val="en-US"/>
        </w:rPr>
      </w:pPr>
      <w:r>
        <w:rPr>
          <w:rFonts w:cs="Arial"/>
          <w:color w:val="000000" w:themeColor="text1"/>
          <w:szCs w:val="22"/>
          <w:lang w:val="fr-FR"/>
        </w:rPr>
        <w:t>Outre les thèmes classiques de l'automatisation amenés par les techniques de commande, les techniques d'entraînement et les capteurs, le domaine des logiciels et de l'IT a acquis de plus en plus d'importance dans la fabrication. Parallèlement, les thèmes de l'intelligence artificielle et de la sécurité informatique continuent à occuper le devant de la scène dans l'univers de l'automatisation.</w:t>
      </w:r>
    </w:p>
    <w:p w14:paraId="78BF3F2A" w14:textId="77777777" w:rsidR="00456E85" w:rsidRPr="00456E85" w:rsidRDefault="00456E85" w:rsidP="00456E85">
      <w:pPr>
        <w:spacing w:line="280" w:lineRule="atLeast"/>
        <w:rPr>
          <w:rFonts w:cs="Arial"/>
          <w:color w:val="000000" w:themeColor="text1"/>
          <w:szCs w:val="22"/>
          <w:lang w:val="en-US"/>
        </w:rPr>
      </w:pPr>
    </w:p>
    <w:p w14:paraId="5BE71F8C" w14:textId="77777777" w:rsidR="00456E85" w:rsidRPr="00456E85" w:rsidRDefault="00456E85" w:rsidP="00456E85">
      <w:pPr>
        <w:spacing w:line="280" w:lineRule="atLeast"/>
        <w:rPr>
          <w:rFonts w:cs="Arial"/>
          <w:b/>
          <w:bCs/>
          <w:color w:val="000000" w:themeColor="text1"/>
          <w:szCs w:val="22"/>
          <w:lang w:val="en-US"/>
        </w:rPr>
      </w:pPr>
      <w:r>
        <w:rPr>
          <w:rFonts w:cs="Arial"/>
          <w:b/>
          <w:bCs/>
          <w:color w:val="000000" w:themeColor="text1"/>
          <w:szCs w:val="22"/>
          <w:lang w:val="fr-FR"/>
        </w:rPr>
        <w:t>Des stands collectifs qui attirent le public en masse</w:t>
      </w:r>
    </w:p>
    <w:p w14:paraId="4CB23046" w14:textId="77777777" w:rsidR="00456E85" w:rsidRPr="00456E85" w:rsidRDefault="00456E85" w:rsidP="00456E85">
      <w:pPr>
        <w:spacing w:line="280" w:lineRule="atLeast"/>
        <w:rPr>
          <w:rFonts w:cs="Arial"/>
          <w:color w:val="000000" w:themeColor="text1"/>
          <w:szCs w:val="22"/>
          <w:lang w:val="en-US"/>
        </w:rPr>
      </w:pPr>
    </w:p>
    <w:p w14:paraId="6AF2D547" w14:textId="77777777" w:rsidR="00456E85" w:rsidRPr="00456E85" w:rsidRDefault="00456E85" w:rsidP="00456E85">
      <w:pPr>
        <w:spacing w:line="280" w:lineRule="atLeast"/>
        <w:rPr>
          <w:rFonts w:cs="Arial"/>
          <w:color w:val="000000" w:themeColor="text1"/>
          <w:szCs w:val="22"/>
          <w:lang w:val="en-US"/>
        </w:rPr>
      </w:pPr>
      <w:r>
        <w:rPr>
          <w:rFonts w:cs="Arial"/>
          <w:color w:val="000000" w:themeColor="text1"/>
          <w:szCs w:val="22"/>
          <w:lang w:val="fr-FR"/>
        </w:rPr>
        <w:t xml:space="preserve">Les trois stands collectifs ont également été des points de ralliement appréciés lors de cette édition. Il s'agit du point de rencontre « Automation meets IT », qui a pignon sur rue depuis des années, ainsi que de la « zone de promotion BMWK » et de la zone dédiée aux start-ups, qui ont fait leur apparition cette année. </w:t>
      </w:r>
    </w:p>
    <w:p w14:paraId="00ECFB8F" w14:textId="77777777" w:rsidR="00456E85" w:rsidRPr="00456E85" w:rsidRDefault="00456E85" w:rsidP="00456E85">
      <w:pPr>
        <w:spacing w:line="280" w:lineRule="atLeast"/>
        <w:rPr>
          <w:rFonts w:cs="Arial"/>
          <w:color w:val="000000" w:themeColor="text1"/>
          <w:szCs w:val="22"/>
          <w:lang w:val="en-US"/>
        </w:rPr>
      </w:pPr>
    </w:p>
    <w:p w14:paraId="1E7B4CAE" w14:textId="77777777" w:rsidR="00456E85" w:rsidRPr="00456E85" w:rsidRDefault="00456E85" w:rsidP="00456E85">
      <w:pPr>
        <w:spacing w:line="280" w:lineRule="atLeast"/>
        <w:rPr>
          <w:rFonts w:cs="Arial"/>
          <w:color w:val="000000" w:themeColor="text1"/>
          <w:szCs w:val="22"/>
          <w:lang w:val="fr-FR"/>
        </w:rPr>
      </w:pPr>
      <w:r>
        <w:rPr>
          <w:rFonts w:cs="Arial"/>
          <w:color w:val="000000" w:themeColor="text1"/>
          <w:szCs w:val="22"/>
          <w:lang w:val="fr-FR"/>
        </w:rPr>
        <w:t xml:space="preserve">Sur le stand collectif « Automation meets IT », les visiteurs ont pu s'informer de manière ciblée sur des thèmes tels que la gestion informatique pour la fabrication, les solutions et services basés sur le cloud et l'Edge, les mesures de sécurité pour la fabrication, les solutions basées sur l'IdO et l'IA ainsi que l'Open Source. Pour la première fois cette année, de jeunes entreprises innovantes ont eu la chance de participer au salon SPS en tant qu'exposants grâce au programme de promotion « Young Innovators » du ministère allemand de l'économie et de la protection du climat (BMWK). Pour la première fois également, de jeunes talents se sont vu offrir une plateforme sur la « zone dédiée aux start-ups » pour présenter leurs solutions et produits à un public international. </w:t>
      </w:r>
    </w:p>
    <w:p w14:paraId="7B397DBC" w14:textId="77777777" w:rsidR="00456E85" w:rsidRPr="00456E85" w:rsidRDefault="00456E85" w:rsidP="00456E85">
      <w:pPr>
        <w:spacing w:line="280" w:lineRule="atLeast"/>
        <w:rPr>
          <w:rFonts w:cs="Arial"/>
          <w:b/>
          <w:color w:val="AEAAAA" w:themeColor="background2" w:themeShade="BF"/>
          <w:szCs w:val="22"/>
          <w:lang w:val="fr-FR"/>
        </w:rPr>
      </w:pPr>
    </w:p>
    <w:p w14:paraId="6799886C" w14:textId="77777777" w:rsidR="00456E85" w:rsidRPr="00456E85" w:rsidRDefault="00456E85" w:rsidP="00456E85">
      <w:pPr>
        <w:spacing w:line="280" w:lineRule="atLeast"/>
        <w:rPr>
          <w:rFonts w:cs="Arial"/>
          <w:b/>
          <w:color w:val="000000" w:themeColor="text1"/>
          <w:szCs w:val="22"/>
          <w:lang w:val="en-US"/>
        </w:rPr>
      </w:pPr>
      <w:r>
        <w:rPr>
          <w:rFonts w:cs="Arial"/>
          <w:b/>
          <w:bCs/>
          <w:color w:val="000000" w:themeColor="text1"/>
          <w:szCs w:val="22"/>
          <w:lang w:val="fr-FR"/>
        </w:rPr>
        <w:t>Surfant sur la vague du succès : le complément numérique « SPS on air »</w:t>
      </w:r>
    </w:p>
    <w:p w14:paraId="081387DB" w14:textId="77777777" w:rsidR="00456E85" w:rsidRPr="00456E85" w:rsidRDefault="00456E85" w:rsidP="00456E85">
      <w:pPr>
        <w:spacing w:line="280" w:lineRule="atLeast"/>
        <w:rPr>
          <w:rFonts w:cs="Arial"/>
          <w:b/>
          <w:color w:val="000000" w:themeColor="text1"/>
          <w:szCs w:val="22"/>
          <w:lang w:val="en-US"/>
        </w:rPr>
      </w:pPr>
    </w:p>
    <w:p w14:paraId="704F9042" w14:textId="77777777" w:rsidR="00456E85" w:rsidRPr="00456E85" w:rsidRDefault="00456E85" w:rsidP="00456E85">
      <w:pPr>
        <w:spacing w:line="280" w:lineRule="atLeast"/>
        <w:rPr>
          <w:rFonts w:cs="Arial"/>
          <w:bCs/>
          <w:color w:val="000000" w:themeColor="text1"/>
          <w:szCs w:val="22"/>
          <w:lang w:val="en-US"/>
        </w:rPr>
      </w:pPr>
      <w:r>
        <w:rPr>
          <w:rFonts w:cs="Arial"/>
          <w:color w:val="000000" w:themeColor="text1"/>
          <w:szCs w:val="22"/>
          <w:lang w:val="fr-FR"/>
        </w:rPr>
        <w:t xml:space="preserve">Cette année encore, les détenteurs de billets ont eu la possibilité, une semaine avant le début de la manifestation, de participer en direct à un tour de chauffe sur la plateforme numérique « SPS on air » et de s'offrir un avant-goût de ce qui les allait les attendre sur place. Les personnes intéressées ont pu mieux préparer leur visite du salon, s'informer à l'avance sur certains points forts des exposants et ainsi nouer de </w:t>
      </w:r>
      <w:r>
        <w:rPr>
          <w:rFonts w:cs="Arial"/>
          <w:color w:val="000000" w:themeColor="text1"/>
          <w:szCs w:val="22"/>
          <w:lang w:val="fr-FR"/>
        </w:rPr>
        <w:lastRenderedPageBreak/>
        <w:t xml:space="preserve">nouveaux contacts commerciaux. L'ensemble du programme de conférences de « SPS on air » se compose de contributions diffusées en direct depuis le Technology Stage powered by VDMA/ZVEI dans le hall 3 et sera également disponible à la demande après le salon, jusqu'au 31/12/2023. </w:t>
      </w:r>
    </w:p>
    <w:p w14:paraId="375E1A8E" w14:textId="77777777" w:rsidR="00456E85" w:rsidRPr="00456E85" w:rsidRDefault="00456E85" w:rsidP="00456E85">
      <w:pPr>
        <w:spacing w:line="280" w:lineRule="atLeast"/>
        <w:rPr>
          <w:rFonts w:cs="Arial"/>
          <w:bCs/>
          <w:color w:val="000000" w:themeColor="text1"/>
          <w:szCs w:val="22"/>
          <w:lang w:val="en-US"/>
        </w:rPr>
      </w:pPr>
    </w:p>
    <w:p w14:paraId="302D86B0" w14:textId="77777777" w:rsidR="00456E85" w:rsidRPr="00456E85" w:rsidRDefault="00456E85" w:rsidP="00456E85">
      <w:pPr>
        <w:spacing w:line="280" w:lineRule="atLeast"/>
        <w:rPr>
          <w:rFonts w:cs="Arial"/>
          <w:b/>
          <w:szCs w:val="22"/>
          <w:lang w:val="en-US"/>
        </w:rPr>
      </w:pPr>
      <w:r>
        <w:rPr>
          <w:rFonts w:cs="Arial"/>
          <w:b/>
          <w:bCs/>
          <w:szCs w:val="22"/>
          <w:lang w:val="fr-FR"/>
        </w:rPr>
        <w:t>Perspectives</w:t>
      </w:r>
    </w:p>
    <w:p w14:paraId="5D94E441" w14:textId="77777777" w:rsidR="00456E85" w:rsidRPr="00456E85" w:rsidRDefault="00456E85" w:rsidP="00456E85">
      <w:pPr>
        <w:spacing w:line="280" w:lineRule="atLeast"/>
        <w:rPr>
          <w:rFonts w:cs="Arial"/>
          <w:b/>
          <w:szCs w:val="22"/>
          <w:lang w:val="en-US"/>
        </w:rPr>
      </w:pPr>
    </w:p>
    <w:p w14:paraId="3405750B" w14:textId="54FAF15E" w:rsidR="00456E85" w:rsidRPr="004C365E" w:rsidRDefault="00456E85" w:rsidP="00456E85">
      <w:pPr>
        <w:spacing w:line="280" w:lineRule="atLeast"/>
        <w:rPr>
          <w:rFonts w:cs="Arial"/>
          <w:szCs w:val="22"/>
          <w:lang w:val="fr-FR"/>
        </w:rPr>
      </w:pPr>
      <w:r>
        <w:rPr>
          <w:rFonts w:cs="Arial"/>
          <w:szCs w:val="22"/>
          <w:lang w:val="fr-FR"/>
        </w:rPr>
        <w:t xml:space="preserve">Une analyse détaillée du salon, avec des résultats supplémentaires sur le SPS 2023, sera disponible à partir de début 2024. La prochaine édition du salon professionnel se déroulera à Nuremberg du 12 au 14 novembre 2024. En outre, la communauté SPS peut s'attendre à partir de 2024 à une offre diversifiée de nouvelles plateformes d'échange, et cela tout au long de l'année. Que ce soit dans le cadre de la série d'événements numériques SPS Technology Talks, des newsletters d'experts dédiées ou sur la plateforme de carrière SPS CareerDrive, où fournisseurs et utilisateurs peuvent réseauter. Plus d’informations en ligne à l’adresse </w:t>
      </w:r>
      <w:hyperlink r:id="rId9" w:history="1">
        <w:r w:rsidR="004C365E" w:rsidRPr="004C365E">
          <w:rPr>
            <w:rFonts w:cs="Arial"/>
            <w:szCs w:val="22"/>
            <w:lang w:val="fr-FR"/>
          </w:rPr>
          <w:t>sps-exhibition.com</w:t>
        </w:r>
      </w:hyperlink>
      <w:r>
        <w:rPr>
          <w:rFonts w:cs="Arial"/>
          <w:szCs w:val="22"/>
          <w:lang w:val="fr-FR"/>
        </w:rPr>
        <w:t>.</w:t>
      </w:r>
    </w:p>
    <w:p w14:paraId="412B80F5" w14:textId="77777777" w:rsidR="00456E85" w:rsidRPr="00C427C5" w:rsidRDefault="00456E85" w:rsidP="00456E85">
      <w:pPr>
        <w:spacing w:line="280" w:lineRule="atLeast"/>
        <w:rPr>
          <w:rFonts w:cs="Arial"/>
          <w:b/>
          <w:color w:val="AEAAAA" w:themeColor="background2" w:themeShade="BF"/>
          <w:szCs w:val="22"/>
          <w:lang w:val="en-US"/>
        </w:rPr>
      </w:pPr>
    </w:p>
    <w:p w14:paraId="3CFF0ED2" w14:textId="77777777" w:rsidR="00456E85" w:rsidRPr="004C365E" w:rsidRDefault="00456E85" w:rsidP="00456E85">
      <w:pPr>
        <w:spacing w:line="280" w:lineRule="atLeast"/>
        <w:rPr>
          <w:rFonts w:cs="Arial"/>
          <w:b/>
          <w:color w:val="000000" w:themeColor="text1"/>
          <w:szCs w:val="22"/>
          <w:lang w:val="en-US"/>
        </w:rPr>
      </w:pPr>
      <w:r>
        <w:rPr>
          <w:rFonts w:cs="Arial"/>
          <w:b/>
          <w:bCs/>
          <w:color w:val="000000" w:themeColor="text1"/>
          <w:szCs w:val="22"/>
          <w:lang w:val="fr-FR"/>
        </w:rPr>
        <w:t>Déclarations sur le salon SPS 2023</w:t>
      </w:r>
    </w:p>
    <w:p w14:paraId="4BE0EEA9" w14:textId="4BB83748" w:rsidR="00581774" w:rsidRDefault="00581774" w:rsidP="00581774">
      <w:pPr>
        <w:spacing w:line="280" w:lineRule="atLeast"/>
        <w:rPr>
          <w:rFonts w:cs="Arial"/>
          <w:b/>
          <w:color w:val="AEAAAA" w:themeColor="background2" w:themeShade="BF"/>
          <w:szCs w:val="22"/>
          <w:lang w:val="en-US"/>
        </w:rPr>
      </w:pPr>
    </w:p>
    <w:p w14:paraId="7B6A8381" w14:textId="44C64C73" w:rsidR="00F55169" w:rsidRPr="00F55169" w:rsidRDefault="00F55169" w:rsidP="00F55169">
      <w:pPr>
        <w:rPr>
          <w:lang w:val="en-US"/>
        </w:rPr>
      </w:pPr>
      <w:r w:rsidRPr="00F55169">
        <w:rPr>
          <w:lang w:val="en-US"/>
        </w:rPr>
        <w:t>Steffen Winkler, CSO de la Business Unit Automatisation chez Bosch Rexroth AG et président du comité des exposants du SPS</w:t>
      </w:r>
      <w:r>
        <w:rPr>
          <w:lang w:val="en-US"/>
        </w:rPr>
        <w:t xml:space="preserve"> :</w:t>
      </w:r>
    </w:p>
    <w:p w14:paraId="630C977C" w14:textId="121594DF" w:rsidR="003F633C" w:rsidRPr="00A7147D" w:rsidRDefault="00C64771" w:rsidP="003F633C">
      <w:pPr>
        <w:rPr>
          <w:lang w:val="fr-FR"/>
        </w:rPr>
      </w:pPr>
      <w:r w:rsidRPr="00361C45">
        <w:rPr>
          <w:lang w:val="fr-FR"/>
        </w:rPr>
        <w:t>«</w:t>
      </w:r>
      <w:r>
        <w:rPr>
          <w:lang w:val="fr-FR"/>
        </w:rPr>
        <w:t xml:space="preserve"> </w:t>
      </w:r>
      <w:r w:rsidR="003F633C" w:rsidRPr="00A7147D">
        <w:rPr>
          <w:lang w:val="fr-FR"/>
        </w:rPr>
        <w:t xml:space="preserve">Le SPS est toujours considéré comme l'événement phare du secteur de l'automatisation. Le salon imprime le tempo du marché et constitue le temps fort de l'année. En 2023, le SPS a réussi à retrouver son niveau d'avant la crise sanitaire et est revenu au point où il avait dû s'arrêter avant la pandémie de coronavirus. Mais ce n'est pas tout : seul salon industriel à porter le thème de l'automatisation dans toutes les régions pertinentes du monde sous une seule marque, il franchit maintenant </w:t>
      </w:r>
      <w:r w:rsidR="00605E30" w:rsidRPr="00A7147D">
        <w:rPr>
          <w:lang w:val="fr-FR"/>
        </w:rPr>
        <w:t>une étape logique</w:t>
      </w:r>
      <w:r w:rsidR="003F633C" w:rsidRPr="00A7147D">
        <w:rPr>
          <w:lang w:val="fr-FR"/>
        </w:rPr>
        <w:t xml:space="preserve"> en partant à la conquête des États-Unis. C'est un grand honneur pour moi, en tant que président du comité des exposants, de pouvoir contribuer à faire avancer cette plateforme d'automatisation de premier plan et de participer à sa success-story. </w:t>
      </w:r>
      <w:r w:rsidRPr="00361C45">
        <w:rPr>
          <w:lang w:val="fr-FR"/>
        </w:rPr>
        <w:t>»</w:t>
      </w:r>
    </w:p>
    <w:p w14:paraId="18BF6CFC" w14:textId="77777777" w:rsidR="004C365E" w:rsidRPr="00B34CF7" w:rsidRDefault="004C365E" w:rsidP="004C365E">
      <w:pPr>
        <w:spacing w:line="280" w:lineRule="atLeast"/>
        <w:rPr>
          <w:rFonts w:cs="Arial"/>
          <w:color w:val="FF0000"/>
          <w:szCs w:val="22"/>
          <w:lang w:val="fr-FR"/>
        </w:rPr>
      </w:pPr>
    </w:p>
    <w:p w14:paraId="1B7D6810" w14:textId="77777777" w:rsidR="00361C45" w:rsidRPr="00361C45" w:rsidRDefault="00361C45" w:rsidP="00361C45">
      <w:pPr>
        <w:rPr>
          <w:lang w:val="en-US"/>
        </w:rPr>
      </w:pPr>
      <w:r w:rsidRPr="00361C45">
        <w:rPr>
          <w:lang w:val="fr-FR"/>
        </w:rPr>
        <w:t>Marcus Bliesze, Vice-Président Marketing Factory Automation chez Siemens AG, a déclaré :</w:t>
      </w:r>
    </w:p>
    <w:p w14:paraId="734605FF" w14:textId="77777777" w:rsidR="00361C45" w:rsidRPr="00361C45" w:rsidRDefault="00361C45" w:rsidP="00361C45">
      <w:pPr>
        <w:rPr>
          <w:lang w:val="en-US"/>
        </w:rPr>
      </w:pPr>
      <w:r w:rsidRPr="00361C45">
        <w:rPr>
          <w:lang w:val="fr-FR"/>
        </w:rPr>
        <w:t>« Le SPS a été le premier salon auquel j'ai participé dans ma vie professionnelle. C'est pourquoi il occupe une place à part à mes yeux. J'ai été particulièrement touché par le moment où, après la pause due à la pandémie de coronavirus, toutes les émotions d'un salon ont convergé dans un dialogue personnel lors de la réouverture. Et ce sentiment perdure encore aujourd'hui. Je suis aussi enthousiaste à propos du SPS 2023 que l'année dernière, notamment du fait de l'écho important rencontré auprès des visiteurs professionnels. Cette année, l'envie d'engager un dialogue personnel avec nous était encore plus forte que d'habitude. Nous avons constaté que la discussion sur les solutions était de plus en plus pertinente. Ces débats vivants motivent et enthousiasment. Pas seulement les clients, mais nous aussi. »</w:t>
      </w:r>
    </w:p>
    <w:p w14:paraId="47E1CE01" w14:textId="77777777" w:rsidR="004C365E" w:rsidRPr="00361C45" w:rsidRDefault="004C365E" w:rsidP="004C365E">
      <w:pPr>
        <w:spacing w:line="280" w:lineRule="atLeast"/>
        <w:rPr>
          <w:rFonts w:cs="Arial"/>
          <w:szCs w:val="22"/>
          <w:lang w:val="en-US"/>
        </w:rPr>
      </w:pPr>
    </w:p>
    <w:p w14:paraId="1A2F53A0" w14:textId="77777777" w:rsidR="00903158" w:rsidRPr="00903158" w:rsidRDefault="00903158" w:rsidP="00903158">
      <w:pPr>
        <w:spacing w:line="280" w:lineRule="atLeast"/>
        <w:rPr>
          <w:rFonts w:cs="Arial"/>
          <w:szCs w:val="22"/>
          <w:lang w:val="fr-FR"/>
        </w:rPr>
      </w:pPr>
      <w:r w:rsidRPr="00903158">
        <w:rPr>
          <w:rFonts w:cs="Arial"/>
          <w:szCs w:val="22"/>
          <w:lang w:val="fr-FR"/>
        </w:rPr>
        <w:t>Citation d'Ulrich Leidecker, COO de Phoenix Contact :</w:t>
      </w:r>
    </w:p>
    <w:p w14:paraId="26DD0D10" w14:textId="62B46E1F" w:rsidR="004C365E" w:rsidRDefault="00C64771" w:rsidP="00903158">
      <w:pPr>
        <w:spacing w:line="280" w:lineRule="atLeast"/>
        <w:rPr>
          <w:rFonts w:cs="Arial"/>
          <w:szCs w:val="22"/>
          <w:lang w:val="fr-FR"/>
        </w:rPr>
      </w:pPr>
      <w:r w:rsidRPr="00361C45">
        <w:rPr>
          <w:lang w:val="fr-FR"/>
        </w:rPr>
        <w:t>«</w:t>
      </w:r>
      <w:r>
        <w:rPr>
          <w:lang w:val="fr-FR"/>
        </w:rPr>
        <w:t xml:space="preserve"> </w:t>
      </w:r>
      <w:r w:rsidR="00903158" w:rsidRPr="00903158">
        <w:rPr>
          <w:rFonts w:cs="Arial"/>
          <w:szCs w:val="22"/>
          <w:lang w:val="fr-FR"/>
        </w:rPr>
        <w:t>Pour moi, le salon SPS se décrit simplement en trois mots</w:t>
      </w:r>
      <w:r>
        <w:rPr>
          <w:rFonts w:cs="Arial"/>
          <w:szCs w:val="22"/>
          <w:lang w:val="fr-FR"/>
        </w:rPr>
        <w:t xml:space="preserve"> </w:t>
      </w:r>
      <w:r w:rsidR="00903158" w:rsidRPr="00903158">
        <w:rPr>
          <w:rFonts w:cs="Arial"/>
          <w:szCs w:val="22"/>
          <w:lang w:val="fr-FR"/>
        </w:rPr>
        <w:t xml:space="preserve">: dynamique, innovant, partenarial. Le dynamisme évident, la grande </w:t>
      </w:r>
      <w:r w:rsidR="00903158" w:rsidRPr="00903158">
        <w:rPr>
          <w:rFonts w:cs="Arial"/>
          <w:szCs w:val="22"/>
          <w:lang w:val="fr-FR"/>
        </w:rPr>
        <w:lastRenderedPageBreak/>
        <w:t>densité d'innovation et les liens de partenariat sont perceptibles partout sur le salon et constituent, à mon avis, un facteur de réussite essentiel. Cela fait environ 15 ans que je participe au salon SPS en tant qu'exposant et je ne manquerais sous aucun prétexte le grand Meet and Greet annuel de la communauté de l'automatisation !</w:t>
      </w:r>
      <w:r w:rsidRPr="00C64771">
        <w:rPr>
          <w:lang w:val="fr-FR"/>
        </w:rPr>
        <w:t xml:space="preserve"> </w:t>
      </w:r>
      <w:r w:rsidRPr="00361C45">
        <w:rPr>
          <w:lang w:val="fr-FR"/>
        </w:rPr>
        <w:t>»</w:t>
      </w:r>
    </w:p>
    <w:p w14:paraId="5B64B3E7" w14:textId="77777777" w:rsidR="00903158" w:rsidRDefault="00903158" w:rsidP="00903158">
      <w:pPr>
        <w:spacing w:line="280" w:lineRule="atLeast"/>
        <w:rPr>
          <w:rFonts w:cs="Arial"/>
          <w:szCs w:val="22"/>
          <w:lang w:val="fr-FR"/>
        </w:rPr>
      </w:pPr>
    </w:p>
    <w:p w14:paraId="201BF9AC" w14:textId="77777777" w:rsidR="006160F0" w:rsidRPr="006160F0" w:rsidRDefault="006160F0" w:rsidP="002767BB">
      <w:pPr>
        <w:spacing w:line="280" w:lineRule="atLeast"/>
        <w:rPr>
          <w:rFonts w:cs="Arial"/>
          <w:szCs w:val="22"/>
          <w:lang w:val="fr-FR"/>
        </w:rPr>
      </w:pPr>
      <w:r w:rsidRPr="006160F0">
        <w:rPr>
          <w:rFonts w:cs="Arial"/>
          <w:szCs w:val="22"/>
          <w:lang w:val="fr-FR"/>
        </w:rPr>
        <w:t>Susanne Kunschert, associée gérante, Pilz GmbH &amp; Co. KG :</w:t>
      </w:r>
    </w:p>
    <w:p w14:paraId="07C407FA" w14:textId="3CC79ED2" w:rsidR="002C0AF5" w:rsidRDefault="00C64771" w:rsidP="002767BB">
      <w:pPr>
        <w:spacing w:line="280" w:lineRule="atLeast"/>
        <w:rPr>
          <w:rFonts w:cs="Arial"/>
          <w:szCs w:val="22"/>
          <w:lang w:val="fr-FR"/>
        </w:rPr>
      </w:pPr>
      <w:r w:rsidRPr="002767BB">
        <w:rPr>
          <w:rFonts w:cs="Arial"/>
          <w:szCs w:val="22"/>
          <w:lang w:val="fr-FR"/>
        </w:rPr>
        <w:t xml:space="preserve">« </w:t>
      </w:r>
      <w:r w:rsidR="006160F0" w:rsidRPr="006160F0">
        <w:rPr>
          <w:rFonts w:cs="Arial"/>
          <w:szCs w:val="22"/>
          <w:lang w:val="fr-FR"/>
        </w:rPr>
        <w:t>L'édition de SPS cette année a de nouveau été un lieu de rencontre et un moment fort pour nous. Pilz est présent sur le salon SPS depuis 32 ans déjà. C'est un plaisir et une grande opportunité. Nous apprécions particulièrement les échanges animés sur place, qui permettent de discuter ensemble et de voir plus loin que le bout de notre nez. Car c'est précisément de ces rencontres sur le SPS que naissent les innovations et les idées qui font avancer de manière décisive notre travail quotidien.</w:t>
      </w:r>
      <w:r w:rsidRPr="002767BB">
        <w:rPr>
          <w:rFonts w:cs="Arial"/>
          <w:szCs w:val="22"/>
          <w:lang w:val="fr-FR"/>
        </w:rPr>
        <w:t>»</w:t>
      </w:r>
    </w:p>
    <w:p w14:paraId="6F79100C" w14:textId="77777777" w:rsidR="006160F0" w:rsidRPr="004C365E" w:rsidRDefault="006160F0" w:rsidP="002767BB">
      <w:pPr>
        <w:spacing w:line="280" w:lineRule="atLeast"/>
        <w:rPr>
          <w:rFonts w:cs="Arial"/>
          <w:szCs w:val="22"/>
          <w:lang w:val="fr-FR"/>
        </w:rPr>
      </w:pPr>
    </w:p>
    <w:bookmarkEnd w:id="6"/>
    <w:p w14:paraId="1BCDDA91" w14:textId="05D12676" w:rsidR="00072970" w:rsidRPr="00A352CC" w:rsidRDefault="00072970" w:rsidP="00072970">
      <w:pPr>
        <w:spacing w:line="320" w:lineRule="atLeast"/>
        <w:rPr>
          <w:rFonts w:cs="Arial"/>
          <w:b/>
          <w:sz w:val="17"/>
          <w:szCs w:val="17"/>
          <w:lang w:val="fr-FR"/>
        </w:rPr>
      </w:pPr>
      <w:r w:rsidRPr="00A352CC">
        <w:rPr>
          <w:b/>
          <w:sz w:val="17"/>
          <w:lang w:val="fr-FR"/>
        </w:rPr>
        <w:t>À propos de Mesago Messe Frankfurt</w:t>
      </w:r>
    </w:p>
    <w:p w14:paraId="4346B522" w14:textId="51D727F7" w:rsidR="00072970" w:rsidRPr="00A352CC" w:rsidRDefault="00072970" w:rsidP="00072970">
      <w:pPr>
        <w:rPr>
          <w:rFonts w:cs="Arial"/>
          <w:sz w:val="17"/>
          <w:szCs w:val="17"/>
          <w:lang w:val="fr-FR"/>
        </w:rPr>
      </w:pPr>
      <w:r w:rsidRPr="00A352CC">
        <w:rPr>
          <w:sz w:val="17"/>
          <w:lang w:val="fr-FR"/>
        </w:rPr>
        <w:t>Mesago, dont le siège se trouve à Stuttgart, a été fondé en 1982 et organise des salons, congrès et séminaires ciblés, essentiellement axés sur la technologie. L’entreprise fait partie de Messe Frankfurt Group. Mesago opère à l’échelle internationale, sans lien avec un lieu géographique précis, et organise chaque année, avec 150 collaborateurs, des salons et congrès pouvant réunir plus de 3 300 exposants et accueillir quelque 110 000 visiteurs professionnels, congressistes et intervenants. Un grand nombre d’associations, maisons d’édition, instituts scientifiques et universités sont unis par des liens très étroits aux événements organisés par Mesago, en qualité de vecteurs d’idées, co-organisateurs et partenaires. (</w:t>
      </w:r>
      <w:hyperlink r:id="rId10" w:history="1">
        <w:r w:rsidRPr="00A352CC">
          <w:rPr>
            <w:sz w:val="17"/>
            <w:lang w:val="fr-FR"/>
          </w:rPr>
          <w:t>mesago.com</w:t>
        </w:r>
      </w:hyperlink>
      <w:r w:rsidRPr="00A352CC">
        <w:rPr>
          <w:sz w:val="17"/>
          <w:lang w:val="fr-FR"/>
        </w:rPr>
        <w:t>)</w:t>
      </w:r>
    </w:p>
    <w:p w14:paraId="0A9FA5A2" w14:textId="77777777" w:rsidR="00072970" w:rsidRPr="00A352CC" w:rsidRDefault="00072970" w:rsidP="00072970">
      <w:pPr>
        <w:spacing w:line="280" w:lineRule="atLeast"/>
        <w:rPr>
          <w:sz w:val="17"/>
          <w:szCs w:val="17"/>
          <w:lang w:val="fr-FR"/>
        </w:rPr>
      </w:pPr>
    </w:p>
    <w:p w14:paraId="29A1E7E2" w14:textId="77777777" w:rsidR="00072970" w:rsidRPr="00A352CC" w:rsidRDefault="00072970" w:rsidP="00072970">
      <w:pPr>
        <w:contextualSpacing/>
        <w:rPr>
          <w:b/>
          <w:bCs/>
          <w:noProof/>
          <w:sz w:val="17"/>
          <w:szCs w:val="17"/>
          <w:lang w:val="fr-FR"/>
        </w:rPr>
      </w:pPr>
      <w:r w:rsidRPr="00A352CC">
        <w:rPr>
          <w:b/>
          <w:sz w:val="17"/>
          <w:lang w:val="fr-FR"/>
        </w:rPr>
        <w:t>Messe Frankfurt en chiffres</w:t>
      </w:r>
    </w:p>
    <w:p w14:paraId="2A6B4410" w14:textId="77777777" w:rsidR="00100A88" w:rsidRDefault="00072970" w:rsidP="00072970">
      <w:pPr>
        <w:rPr>
          <w:color w:val="000000"/>
          <w:sz w:val="17"/>
          <w:szCs w:val="17"/>
          <w:lang w:val="en-US"/>
        </w:rPr>
      </w:pPr>
      <w:r w:rsidRPr="00A352CC">
        <w:rPr>
          <w:color w:val="000000"/>
          <w:sz w:val="17"/>
          <w:szCs w:val="17"/>
          <w:lang w:val="fr-FR"/>
        </w:rPr>
        <w:t xml:space="preserve">Le groupe Messe Frankfurt compte parmi les plus grands organisateurs de salons, de congrès et d’événements au monde parmi les organisateurs ayant leur propre parc d’expositions. </w:t>
      </w:r>
      <w:r w:rsidRPr="00A352CC">
        <w:rPr>
          <w:color w:val="000000"/>
          <w:sz w:val="17"/>
          <w:szCs w:val="17"/>
          <w:lang w:val="en-US"/>
        </w:rPr>
        <w:t>Environ 2 160 personnes travaillent à l’organisation des salons sur le site de Francfort-sur-le-Main et dans 28 filiales à travers le monde. Le chiffre d’affaires du groupe s’est élevé à environ 454 millions d’euros* durant l’exercice 2022. Nous défendons les intérêts économiques de nos client·e·s dans le cadre de nos secteurs d’activité « Fairs &amp; Events », « Locations » et « Service ». L’un des atouts décisifs de Messe Frankfurt réside dans son puissant réseau de distribution mondial, qui couvre près de 180 pays avec un maillage dense dans toutes les régions du monde. Notre offre de services complète – sur site et en ligne – garantit aux client·es du monde entier un niveau de qualité toujours élevé et une flexibilité maximale dans la planification, l’organisation et le déroulement de leurs événements.</w:t>
      </w:r>
    </w:p>
    <w:p w14:paraId="43498D23" w14:textId="767966D7" w:rsidR="00072970" w:rsidRPr="00100A88" w:rsidRDefault="00072970" w:rsidP="00072970">
      <w:pPr>
        <w:rPr>
          <w:rStyle w:val="Hyperlink"/>
          <w:color w:val="000000"/>
          <w:sz w:val="17"/>
          <w:szCs w:val="17"/>
          <w:u w:val="none"/>
          <w:lang w:val="en-US"/>
        </w:rPr>
      </w:pPr>
      <w:r w:rsidRPr="00A352CC">
        <w:rPr>
          <w:color w:val="000000"/>
          <w:sz w:val="17"/>
          <w:szCs w:val="17"/>
          <w:lang w:val="en-US"/>
        </w:rPr>
        <w:t>Nous mettons</w:t>
      </w:r>
      <w:r>
        <w:rPr>
          <w:color w:val="000000"/>
          <w:sz w:val="17"/>
          <w:szCs w:val="17"/>
          <w:lang w:val="en-US"/>
        </w:rPr>
        <w:t xml:space="preserve"> à profit notre expertise numérique pour développer de nouveaux modèles économiques. La gamme des services proposés va de la location de surfaces aux prestations de marketing, en passant par la construction de stands, les services personnels ou la restauration. </w:t>
      </w:r>
      <w:r>
        <w:rPr>
          <w:color w:val="000000"/>
          <w:sz w:val="17"/>
          <w:szCs w:val="17"/>
          <w:lang w:val="en-US"/>
        </w:rPr>
        <w:br/>
        <w:t>Le développement durable est un pilier central de notre stratégie d’entreprise. Dans ce cadre, nous nous efforçons de respecter l’équilibre entre action écologique et économique, responsabilité sociale et diversité.</w:t>
      </w:r>
    </w:p>
    <w:p w14:paraId="77B84EDA" w14:textId="77777777" w:rsidR="00072970" w:rsidRDefault="00072970" w:rsidP="00072970">
      <w:pPr>
        <w:rPr>
          <w:rStyle w:val="Hyperlink"/>
          <w:sz w:val="17"/>
          <w:szCs w:val="17"/>
          <w:lang w:val="en-GB"/>
        </w:rPr>
      </w:pPr>
      <w:r>
        <w:rPr>
          <w:sz w:val="17"/>
          <w:szCs w:val="17"/>
          <w:lang w:val="en-US"/>
        </w:rPr>
        <w:t xml:space="preserve">Pour plus </w:t>
      </w:r>
      <w:r>
        <w:rPr>
          <w:color w:val="000000"/>
          <w:sz w:val="17"/>
          <w:szCs w:val="17"/>
          <w:lang w:val="en-US"/>
        </w:rPr>
        <w:t>d’informations</w:t>
      </w:r>
      <w:r>
        <w:rPr>
          <w:sz w:val="17"/>
          <w:szCs w:val="17"/>
          <w:lang w:val="en-US"/>
        </w:rPr>
        <w:t>, rendez-vous sur:</w:t>
      </w:r>
      <w:r w:rsidRPr="00A87E61">
        <w:rPr>
          <w:sz w:val="17"/>
          <w:szCs w:val="17"/>
          <w:lang w:val="en-US"/>
        </w:rPr>
        <w:t xml:space="preserve"> </w:t>
      </w:r>
      <w:hyperlink r:id="rId11" w:history="1">
        <w:r w:rsidRPr="00A87E61">
          <w:rPr>
            <w:rStyle w:val="Hyperlink"/>
            <w:color w:val="auto"/>
            <w:sz w:val="17"/>
            <w:szCs w:val="17"/>
            <w:u w:val="none"/>
            <w:lang w:val="en-GB"/>
          </w:rPr>
          <w:t>www.messefrankfurt.com/sustainability</w:t>
        </w:r>
      </w:hyperlink>
    </w:p>
    <w:p w14:paraId="74B60AE9" w14:textId="77777777" w:rsidR="00072970" w:rsidRPr="00A352CC" w:rsidRDefault="00072970" w:rsidP="00072970">
      <w:pPr>
        <w:rPr>
          <w:color w:val="000000"/>
          <w:sz w:val="17"/>
          <w:szCs w:val="17"/>
        </w:rPr>
      </w:pPr>
      <w:r>
        <w:rPr>
          <w:color w:val="000000"/>
          <w:sz w:val="17"/>
          <w:szCs w:val="17"/>
          <w:lang w:val="en-US"/>
        </w:rPr>
        <w:t xml:space="preserve">L’entreprise a son siège principal à Francfort-sur-le-Main. </w:t>
      </w:r>
      <w:r w:rsidRPr="00A352CC">
        <w:rPr>
          <w:color w:val="000000"/>
          <w:sz w:val="17"/>
          <w:szCs w:val="17"/>
        </w:rPr>
        <w:t xml:space="preserve">Elle est détenue à 60 % par la ville de Francfort et à 40 % par le Land de Hesse. </w:t>
      </w:r>
    </w:p>
    <w:p w14:paraId="06CD8775" w14:textId="77777777" w:rsidR="00072970" w:rsidRPr="00072970" w:rsidRDefault="00072970" w:rsidP="00072970">
      <w:pPr>
        <w:rPr>
          <w:color w:val="000000"/>
          <w:sz w:val="17"/>
          <w:szCs w:val="17"/>
          <w:lang w:val="en-US"/>
        </w:rPr>
      </w:pPr>
      <w:r w:rsidRPr="00072970">
        <w:rPr>
          <w:sz w:val="17"/>
          <w:szCs w:val="17"/>
          <w:lang w:val="en-US"/>
        </w:rPr>
        <w:t xml:space="preserve">Pour plus </w:t>
      </w:r>
      <w:r w:rsidRPr="00072970">
        <w:rPr>
          <w:color w:val="000000"/>
          <w:sz w:val="17"/>
          <w:szCs w:val="17"/>
          <w:lang w:val="en-US"/>
        </w:rPr>
        <w:t>d’informations</w:t>
      </w:r>
      <w:r w:rsidRPr="00072970">
        <w:rPr>
          <w:sz w:val="17"/>
          <w:szCs w:val="17"/>
          <w:lang w:val="en-US"/>
        </w:rPr>
        <w:t xml:space="preserve">, rendez-vous sur: </w:t>
      </w:r>
      <w:hyperlink r:id="rId12" w:history="1">
        <w:r w:rsidRPr="00072970">
          <w:rPr>
            <w:rStyle w:val="Hyperlink"/>
            <w:color w:val="auto"/>
            <w:sz w:val="17"/>
            <w:szCs w:val="17"/>
            <w:u w:val="none"/>
            <w:lang w:val="en-US"/>
          </w:rPr>
          <w:t>www.messefrankfurt.com</w:t>
        </w:r>
      </w:hyperlink>
    </w:p>
    <w:p w14:paraId="15D23BE5" w14:textId="77777777" w:rsidR="00072970" w:rsidRPr="003A0DA8" w:rsidRDefault="00072970" w:rsidP="00072970">
      <w:pPr>
        <w:spacing w:line="280" w:lineRule="atLeast"/>
        <w:rPr>
          <w:rFonts w:cs="Arial"/>
          <w:b/>
          <w:sz w:val="17"/>
          <w:szCs w:val="17"/>
          <w:lang w:val="en-US"/>
        </w:rPr>
      </w:pPr>
    </w:p>
    <w:p w14:paraId="4A149EB7" w14:textId="3D506FFF" w:rsidR="00853888" w:rsidRPr="00855E5A" w:rsidRDefault="00853888" w:rsidP="00072970">
      <w:pPr>
        <w:spacing w:line="280" w:lineRule="atLeast"/>
        <w:rPr>
          <w:rFonts w:cs="Arial"/>
          <w:b/>
          <w:sz w:val="17"/>
          <w:szCs w:val="17"/>
          <w:lang w:val="fr-FR"/>
        </w:rPr>
      </w:pPr>
    </w:p>
    <w:p w14:paraId="1419BC35" w14:textId="77777777" w:rsidR="00853888" w:rsidRPr="00855E5A" w:rsidRDefault="00853888" w:rsidP="00853888">
      <w:pPr>
        <w:spacing w:line="280" w:lineRule="atLeast"/>
        <w:rPr>
          <w:rFonts w:cs="Arial"/>
          <w:b/>
          <w:sz w:val="17"/>
          <w:szCs w:val="17"/>
          <w:lang w:val="fr-FR"/>
        </w:rPr>
      </w:pPr>
    </w:p>
    <w:p w14:paraId="68C1B631" w14:textId="77777777" w:rsidR="00391301" w:rsidRPr="00855E5A" w:rsidRDefault="00391301" w:rsidP="00D362FB">
      <w:pPr>
        <w:spacing w:line="280" w:lineRule="atLeast"/>
        <w:rPr>
          <w:rFonts w:cs="Arial"/>
          <w:sz w:val="17"/>
          <w:szCs w:val="17"/>
          <w:lang w:val="fr-FR"/>
        </w:rPr>
      </w:pPr>
    </w:p>
    <w:sectPr w:rsidR="00391301" w:rsidRPr="00855E5A">
      <w:headerReference w:type="default" r:id="rId13"/>
      <w:footerReference w:type="default" r:id="rId14"/>
      <w:headerReference w:type="first" r:id="rId15"/>
      <w:footerReference w:type="first" r:id="rId16"/>
      <w:pgSz w:w="11907" w:h="16840" w:code="9"/>
      <w:pgMar w:top="1361" w:right="3515" w:bottom="567" w:left="1276" w:header="170" w:footer="4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7CA3D" w14:textId="77777777" w:rsidR="00DF62CA" w:rsidRDefault="00DF62CA">
      <w:r>
        <w:separator/>
      </w:r>
    </w:p>
  </w:endnote>
  <w:endnote w:type="continuationSeparator" w:id="0">
    <w:p w14:paraId="200101C5" w14:textId="77777777" w:rsidR="00DF62CA" w:rsidRDefault="00DF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Calibri"/>
    <w:panose1 w:val="0000000000000000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Light">
    <w:altName w:val="Roboto"/>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37AF" w14:textId="77777777" w:rsidR="00D362FB" w:rsidRDefault="00D362FB">
    <w:pPr>
      <w:pStyle w:val="Fuzeile"/>
      <w:spacing w:line="240" w:lineRule="auto"/>
      <w:rPr>
        <w:sz w:val="12"/>
        <w:szCs w:val="12"/>
      </w:rPr>
    </w:pPr>
    <w:r>
      <w:rPr>
        <w:noProof/>
        <w:sz w:val="12"/>
        <w:szCs w:val="12"/>
        <w:lang w:val="fr-FR"/>
      </w:rPr>
      <mc:AlternateContent>
        <mc:Choice Requires="wps">
          <w:drawing>
            <wp:anchor distT="0" distB="0" distL="114300" distR="114300" simplePos="0" relativeHeight="251658752" behindDoc="0" locked="0" layoutInCell="1" allowOverlap="1" wp14:anchorId="02C00B43" wp14:editId="1C7CC788">
              <wp:simplePos x="0" y="0"/>
              <wp:positionH relativeFrom="page">
                <wp:posOffset>5467350</wp:posOffset>
              </wp:positionH>
              <wp:positionV relativeFrom="page">
                <wp:posOffset>10134600</wp:posOffset>
              </wp:positionV>
              <wp:extent cx="10382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oel="http://schemas.microsoft.com/office/2019/extlst"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
                            <a:solidFill>
                              <a:srgbClr val="FFFFFF"/>
                            </a:solidFill>
                          </a14:hiddenFill>
                        </a:ext>
                        <a:ext uri="{91240B29-F687-4f45-9708-019B960494DF}">
                          <a14:hiddenLine xmlns:oel="http://schemas.microsoft.com/office/2019/extlst"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 w="9525">
                            <a:solidFill>
                              <a:srgbClr val="000000"/>
                            </a:solidFill>
                            <a:miter lim="800000"/>
                            <a:headEnd/>
                            <a:tailEnd/>
                          </a14:hiddenLine>
                        </a:ext>
                      </a:extLst>
                    </wps:spPr>
                    <wps:txbx>
                      <w:txbxContent>
                        <w:p w14:paraId="1BC1D8AE" w14:textId="09217B12" w:rsidR="00D362FB" w:rsidRDefault="00D60902">
                          <w:pPr>
                            <w:spacing w:line="240" w:lineRule="atLeast"/>
                          </w:pPr>
                          <w:r>
                            <w:rPr>
                              <w:lang w:val="fr-FR"/>
                            </w:rPr>
                            <w:t xml:space="preserve">Page </w:t>
                          </w:r>
                          <w:r>
                            <w:rPr>
                              <w:lang w:val="fr-FR"/>
                            </w:rPr>
                            <w:fldChar w:fldCharType="begin"/>
                          </w:r>
                          <w:r>
                            <w:rPr>
                              <w:lang w:val="fr-FR"/>
                            </w:rPr>
                            <w:instrText xml:space="preserve"> PAGE   \* MERGEFORMAT </w:instrText>
                          </w:r>
                          <w:r>
                            <w:rPr>
                              <w:lang w:val="fr-FR"/>
                            </w:rPr>
                            <w:fldChar w:fldCharType="separate"/>
                          </w:r>
                          <w:r>
                            <w:rPr>
                              <w:noProof/>
                              <w:lang w:val="fr-FR"/>
                            </w:rPr>
                            <w:t>2</w:t>
                          </w:r>
                          <w:r>
                            <w:rPr>
                              <w:lang w:val="fr-F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00B43" id="_x0000_t202" coordsize="21600,21600" o:spt="202" path="m,l,21600r21600,l21600,xe">
              <v:stroke joinstyle="miter"/>
              <v:path gradientshapeok="t" o:connecttype="rect"/>
            </v:shapetype>
            <v:shape id="Text Box 5" o:spid="_x0000_s1026" type="#_x0000_t202" style="position:absolute;margin-left:430.5pt;margin-top:798pt;width:81.7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" filled="f" stroked="f">
              <v:textbox inset="0,0,0,0">
                <w:txbxContent>
                  <w:p w14:paraId="1BC1D8AE" w14:textId="09217B12" w:rsidR="00D362FB" w:rsidRDefault="00D60902">
                    <w:pPr>
                      <w:spacing w:line="240" w:lineRule="atLeast"/>
                    </w:pPr>
                    <w:r>
                      <w:rPr>
                        <w:lang w:val="fr-FR"/>
                      </w:rPr>
                      <w:t xml:space="preserve">Page </w:t>
                    </w:r>
                    <w:r>
                      <w:rPr>
                        <w:lang w:val="fr-FR"/>
                      </w:rPr>
                      <w:fldChar w:fldCharType="begin"/>
                    </w:r>
                    <w:r>
                      <w:rPr>
                        <w:lang w:val="fr-FR"/>
                      </w:rPr>
                      <w:instrText xml:space="preserve"> PAGE   \* MERGEFORMAT </w:instrText>
                    </w:r>
                    <w:r>
                      <w:rPr>
                        <w:lang w:val="fr-FR"/>
                      </w:rPr>
                      <w:fldChar w:fldCharType="separate"/>
                    </w:r>
                    <w:r>
                      <w:rPr>
                        <w:noProof/>
                        <w:lang w:val="fr-FR"/>
                      </w:rPr>
                      <w:t>2</w:t>
                    </w:r>
                    <w:r>
                      <w:rPr>
                        <w:lang w:val="fr-FR"/>
                      </w:rPr>
                      <w:fldChar w:fldCharType="end"/>
                    </w:r>
                  </w:p>
                </w:txbxContent>
              </v:textbox>
              <w10:wrap anchorx="page" anchory="page"/>
            </v:shape>
          </w:pict>
        </mc:Fallback>
      </mc:AlternateContent>
    </w:r>
    <w:r>
      <w:rPr>
        <w:noProof/>
        <w:sz w:val="12"/>
        <w:lang w:val="fr-FR"/>
      </w:rPr>
      <mc:AlternateContent>
        <mc:Choice Requires="wps">
          <w:drawing>
            <wp:anchor distT="0" distB="0" distL="114300" distR="114300" simplePos="0" relativeHeight="251660800" behindDoc="0" locked="1" layoutInCell="1" allowOverlap="1" wp14:anchorId="79FF7D1A" wp14:editId="596F5757">
              <wp:simplePos x="0" y="0"/>
              <wp:positionH relativeFrom="page">
                <wp:posOffset>5469255</wp:posOffset>
              </wp:positionH>
              <wp:positionV relativeFrom="page">
                <wp:posOffset>8964930</wp:posOffset>
              </wp:positionV>
              <wp:extent cx="1872000" cy="601200"/>
              <wp:effectExtent l="0" t="0" r="13970" b="889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601200"/>
                      </a:xfrm>
                      <a:prstGeom prst="rect">
                        <a:avLst/>
                      </a:prstGeom>
                      <a:noFill/>
                      <a:ln>
                        <a:noFill/>
                      </a:ln>
                      <a:extLst>
                        <a:ext uri="{909E8E84-426E-40dd-AFC4-6F175D3DCCD1}">
                          <a14:hiddenFill xmlns:oel="http://schemas.microsoft.com/office/2019/extlst"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
                            <a:solidFill>
                              <a:srgbClr val="FFFFFF"/>
                            </a:solidFill>
                          </a14:hiddenFill>
                        </a:ext>
                        <a:ext uri="{91240B29-F687-4f45-9708-019B960494DF}">
                          <a14:hiddenLine xmlns:oel="http://schemas.microsoft.com/office/2019/extlst"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 w="9525">
                            <a:solidFill>
                              <a:srgbClr val="000000"/>
                            </a:solidFill>
                            <a:miter lim="800000"/>
                            <a:headEnd/>
                            <a:tailEnd/>
                          </a14:hiddenLine>
                        </a:ext>
                      </a:extLst>
                    </wps:spPr>
                    <wps:txbx>
                      <w:txbxContent>
                        <w:p w14:paraId="1B1B7C9B" w14:textId="77777777" w:rsidR="00280AF1" w:rsidRDefault="00280AF1" w:rsidP="00280AF1">
                          <w:pPr>
                            <w:tabs>
                              <w:tab w:val="left" w:pos="567"/>
                            </w:tabs>
                            <w:spacing w:line="200" w:lineRule="exact"/>
                            <w:rPr>
                              <w:noProof/>
                              <w:color w:val="000000"/>
                              <w:spacing w:val="4"/>
                              <w:sz w:val="15"/>
                              <w:szCs w:val="15"/>
                            </w:rPr>
                          </w:pPr>
                          <w:bookmarkStart w:id="8" w:name="kthema1"/>
                          <w:bookmarkEnd w:id="8"/>
                        </w:p>
                        <w:p w14:paraId="0888075A" w14:textId="087374B4" w:rsidR="00280AF1" w:rsidRPr="00855E5A" w:rsidRDefault="00280AF1" w:rsidP="00280AF1">
                          <w:pPr>
                            <w:tabs>
                              <w:tab w:val="left" w:pos="567"/>
                            </w:tabs>
                            <w:spacing w:line="200" w:lineRule="exact"/>
                            <w:rPr>
                              <w:noProof/>
                              <w:color w:val="000000"/>
                              <w:spacing w:val="4"/>
                              <w:sz w:val="15"/>
                              <w:szCs w:val="15"/>
                              <w:lang w:val="fr-FR"/>
                            </w:rPr>
                          </w:pPr>
                          <w:bookmarkStart w:id="9" w:name="kthema2"/>
                          <w:bookmarkEnd w:id="9"/>
                          <w:r>
                            <w:rPr>
                              <w:noProof/>
                              <w:color w:val="000000"/>
                              <w:sz w:val="15"/>
                              <w:szCs w:val="15"/>
                              <w:lang w:val="fr-FR"/>
                            </w:rPr>
                            <w:t xml:space="preserve">SPS </w:t>
                          </w:r>
                        </w:p>
                        <w:p w14:paraId="120EC8C4" w14:textId="131D1E45" w:rsidR="00D362FB" w:rsidRPr="00855E5A" w:rsidRDefault="00280AF1" w:rsidP="00BD2040">
                          <w:pPr>
                            <w:tabs>
                              <w:tab w:val="left" w:pos="567"/>
                            </w:tabs>
                            <w:spacing w:line="200" w:lineRule="exact"/>
                            <w:rPr>
                              <w:noProof/>
                              <w:color w:val="000000"/>
                              <w:spacing w:val="4"/>
                              <w:sz w:val="15"/>
                              <w:szCs w:val="15"/>
                              <w:lang w:val="fr-FR"/>
                            </w:rPr>
                          </w:pPr>
                          <w:r>
                            <w:rPr>
                              <w:noProof/>
                              <w:color w:val="000000"/>
                              <w:sz w:val="15"/>
                              <w:szCs w:val="15"/>
                              <w:lang w:val="fr-FR"/>
                            </w:rPr>
                            <w:t>Nuremberg, Allemagne, du 14 au 16 novembre 2023</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9FF7D1A" id="Text Box 3" o:spid="_x0000_s1027" type="#_x0000_t202" style="position:absolute;margin-left:430.65pt;margin-top:705.9pt;width:147.4pt;height:47.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" filled="f" stroked="f">
              <v:textbox inset="0,0,0,0">
                <w:txbxContent>
                  <w:p w14:paraId="1B1B7C9B" w14:textId="77777777" w:rsidR="00280AF1" w:rsidRDefault="00280AF1" w:rsidP="00280AF1">
                    <w:pPr>
                      <w:tabs>
                        <w:tab w:val="left" w:pos="567"/>
                      </w:tabs>
                      <w:spacing w:line="200" w:lineRule="exact"/>
                      <w:rPr>
                        <w:noProof/>
                        <w:color w:val="000000"/>
                        <w:spacing w:val="4"/>
                        <w:sz w:val="15"/>
                        <w:szCs w:val="15"/>
                      </w:rPr>
                    </w:pPr>
                    <w:bookmarkStart w:id="10" w:name="kthema1"/>
                    <w:bookmarkEnd w:id="10"/>
                  </w:p>
                  <w:p w14:paraId="0888075A" w14:textId="087374B4" w:rsidR="00280AF1" w:rsidRPr="00855E5A" w:rsidRDefault="00280AF1" w:rsidP="00280AF1">
                    <w:pPr>
                      <w:tabs>
                        <w:tab w:val="left" w:pos="567"/>
                      </w:tabs>
                      <w:spacing w:line="200" w:lineRule="exact"/>
                      <w:rPr>
                        <w:noProof/>
                        <w:color w:val="000000"/>
                        <w:spacing w:val="4"/>
                        <w:sz w:val="15"/>
                        <w:szCs w:val="15"/>
                        <w:lang w:val="fr-FR"/>
                      </w:rPr>
                    </w:pPr>
                    <w:bookmarkStart w:id="11" w:name="kthema2"/>
                    <w:bookmarkEnd w:id="11"/>
                    <w:r>
                      <w:rPr>
                        <w:noProof/>
                        <w:color w:val="000000"/>
                        <w:sz w:val="15"/>
                        <w:szCs w:val="15"/>
                        <w:lang w:val="fr-FR"/>
                      </w:rPr>
                      <w:t xml:space="preserve">SPS </w:t>
                    </w:r>
                  </w:p>
                  <w:p w14:paraId="120EC8C4" w14:textId="131D1E45" w:rsidR="00D362FB" w:rsidRPr="00855E5A" w:rsidRDefault="00280AF1" w:rsidP="00BD2040">
                    <w:pPr>
                      <w:tabs>
                        <w:tab w:val="left" w:pos="567"/>
                      </w:tabs>
                      <w:spacing w:line="200" w:lineRule="exact"/>
                      <w:rPr>
                        <w:noProof/>
                        <w:color w:val="000000"/>
                        <w:spacing w:val="4"/>
                        <w:sz w:val="15"/>
                        <w:szCs w:val="15"/>
                        <w:lang w:val="fr-FR"/>
                      </w:rPr>
                    </w:pPr>
                    <w:r>
                      <w:rPr>
                        <w:noProof/>
                        <w:color w:val="000000"/>
                        <w:sz w:val="15"/>
                        <w:szCs w:val="15"/>
                        <w:lang w:val="fr-FR"/>
                      </w:rPr>
                      <w:t>Nuremberg, Allemagne, du 14 au 16 novembre 2023</w:t>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5356" w14:textId="33DCBA48" w:rsidR="00D362FB" w:rsidRDefault="00EA22EB">
    <w:pPr>
      <w:pStyle w:val="Fuzeile"/>
      <w:spacing w:line="240" w:lineRule="auto"/>
      <w:rPr>
        <w:sz w:val="12"/>
      </w:rPr>
    </w:pPr>
    <w:r>
      <w:rPr>
        <w:noProof/>
        <w:lang w:val="fr-FR"/>
      </w:rPr>
      <w:drawing>
        <wp:anchor distT="0" distB="0" distL="114300" distR="114300" simplePos="0" relativeHeight="251683840" behindDoc="0" locked="0" layoutInCell="1" allowOverlap="1" wp14:anchorId="39EBE65D" wp14:editId="230FB178">
          <wp:simplePos x="0" y="0"/>
          <wp:positionH relativeFrom="page">
            <wp:posOffset>5471160</wp:posOffset>
          </wp:positionH>
          <wp:positionV relativeFrom="page">
            <wp:posOffset>9883140</wp:posOffset>
          </wp:positionV>
          <wp:extent cx="939600" cy="285020"/>
          <wp:effectExtent l="0" t="0" r="0" b="1270"/>
          <wp:wrapNone/>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sago_Blac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9600" cy="2850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12"/>
        <w:lang w:val="fr-FR"/>
      </w:rPr>
      <mc:AlternateContent>
        <mc:Choice Requires="wps">
          <w:drawing>
            <wp:anchor distT="0" distB="0" distL="114300" distR="114300" simplePos="0" relativeHeight="251656704" behindDoc="0" locked="1" layoutInCell="1" allowOverlap="1" wp14:anchorId="7085F641" wp14:editId="35E33D6A">
              <wp:simplePos x="0" y="0"/>
              <wp:positionH relativeFrom="page">
                <wp:posOffset>5469255</wp:posOffset>
              </wp:positionH>
              <wp:positionV relativeFrom="page">
                <wp:posOffset>7889240</wp:posOffset>
              </wp:positionV>
              <wp:extent cx="1871980" cy="1805940"/>
              <wp:effectExtent l="0" t="0" r="762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805940"/>
                      </a:xfrm>
                      <a:prstGeom prst="rect">
                        <a:avLst/>
                      </a:prstGeom>
                      <a:noFill/>
                      <a:ln>
                        <a:noFill/>
                      </a:ln>
                      <a:extLst>
                        <a:ext uri="{909E8E84-426E-40dd-AFC4-6F175D3DCCD1}">
                          <a14:hiddenFill xmlns:oel="http://schemas.microsoft.com/office/2019/extlst"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
                            <a:solidFill>
                              <a:srgbClr val="FFFFFF"/>
                            </a:solidFill>
                          </a14:hiddenFill>
                        </a:ext>
                        <a:ext uri="{91240B29-F687-4f45-9708-019B960494DF}">
                          <a14:hiddenLine xmlns:oel="http://schemas.microsoft.com/office/2019/extlst"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 w="9525">
                            <a:solidFill>
                              <a:srgbClr val="000000"/>
                            </a:solidFill>
                            <a:miter lim="800000"/>
                            <a:headEnd/>
                            <a:tailEnd/>
                          </a14:hiddenLine>
                        </a:ext>
                      </a:extLst>
                    </wps:spPr>
                    <wps:txbx>
                      <w:txbxContent>
                        <w:p w14:paraId="448656B4" w14:textId="77777777" w:rsidR="00AC19E1" w:rsidRDefault="00AC19E1" w:rsidP="00AC19E1">
                          <w:pPr>
                            <w:spacing w:line="200" w:lineRule="exact"/>
                            <w:rPr>
                              <w:rFonts w:cs="Arial"/>
                              <w:sz w:val="15"/>
                              <w:szCs w:val="15"/>
                            </w:rPr>
                          </w:pPr>
                          <w:r w:rsidRPr="00855E5A">
                            <w:rPr>
                              <w:rFonts w:cs="Arial"/>
                              <w:sz w:val="15"/>
                              <w:szCs w:val="15"/>
                            </w:rPr>
                            <w:t>Mesago Messe Frankfurt GmbH</w:t>
                          </w:r>
                        </w:p>
                        <w:p w14:paraId="70B909CF" w14:textId="0CFFC103" w:rsidR="00AC19E1" w:rsidRPr="00770E76" w:rsidRDefault="00E229D9" w:rsidP="00AC19E1">
                          <w:pPr>
                            <w:spacing w:line="200" w:lineRule="exact"/>
                            <w:rPr>
                              <w:rFonts w:cs="Arial"/>
                              <w:sz w:val="15"/>
                              <w:szCs w:val="15"/>
                            </w:rPr>
                          </w:pPr>
                          <w:r w:rsidRPr="00855E5A">
                            <w:rPr>
                              <w:rFonts w:cs="Arial"/>
                              <w:sz w:val="15"/>
                              <w:szCs w:val="15"/>
                            </w:rPr>
                            <w:t xml:space="preserve">Rotebuehlstr. </w:t>
                          </w:r>
                          <w:r>
                            <w:rPr>
                              <w:rFonts w:cs="Arial"/>
                              <w:sz w:val="15"/>
                              <w:szCs w:val="15"/>
                              <w:lang w:val="fr-FR"/>
                            </w:rPr>
                            <w:t>83 – 85</w:t>
                          </w:r>
                        </w:p>
                        <w:p w14:paraId="05BA42EA" w14:textId="6AF7FF65" w:rsidR="00AC19E1" w:rsidRPr="00855E5A" w:rsidRDefault="00E229D9" w:rsidP="00AC19E1">
                          <w:pPr>
                            <w:spacing w:line="200" w:lineRule="exact"/>
                            <w:rPr>
                              <w:rFonts w:cs="Arial"/>
                              <w:sz w:val="15"/>
                              <w:szCs w:val="15"/>
                              <w:lang w:val="fr-FR"/>
                            </w:rPr>
                          </w:pPr>
                          <w:r>
                            <w:rPr>
                              <w:rFonts w:cs="Arial"/>
                              <w:sz w:val="15"/>
                              <w:szCs w:val="15"/>
                              <w:lang w:val="fr-FR"/>
                            </w:rPr>
                            <w:t>70178 Stuttgart, Allemagne</w:t>
                          </w:r>
                        </w:p>
                        <w:p w14:paraId="55A5B019" w14:textId="6E638F87" w:rsidR="00AC19E1" w:rsidRPr="00855E5A" w:rsidRDefault="00AC19E1" w:rsidP="00AC19E1">
                          <w:pPr>
                            <w:spacing w:line="200" w:lineRule="exact"/>
                            <w:rPr>
                              <w:rFonts w:cs="Arial"/>
                              <w:sz w:val="15"/>
                              <w:szCs w:val="15"/>
                              <w:lang w:val="fr-FR"/>
                            </w:rPr>
                          </w:pPr>
                          <w:r>
                            <w:rPr>
                              <w:rFonts w:cs="Arial"/>
                              <w:sz w:val="15"/>
                              <w:szCs w:val="15"/>
                              <w:lang w:val="fr-FR"/>
                            </w:rPr>
                            <w:t>mesago.de</w:t>
                          </w:r>
                        </w:p>
                        <w:p w14:paraId="5061858C" w14:textId="77777777" w:rsidR="00AC19E1" w:rsidRPr="00855E5A" w:rsidRDefault="00AC19E1" w:rsidP="00AC19E1">
                          <w:pPr>
                            <w:spacing w:line="200" w:lineRule="exact"/>
                            <w:rPr>
                              <w:rFonts w:cs="Arial"/>
                              <w:sz w:val="15"/>
                              <w:szCs w:val="15"/>
                              <w:lang w:val="fr-FR"/>
                            </w:rPr>
                          </w:pPr>
                        </w:p>
                        <w:p w14:paraId="484D3D3A" w14:textId="652F1151" w:rsidR="00AC19E1" w:rsidRPr="00855E5A" w:rsidRDefault="00AC19E1" w:rsidP="00AC19E1">
                          <w:pPr>
                            <w:spacing w:line="200" w:lineRule="exact"/>
                            <w:rPr>
                              <w:rFonts w:cs="Arial"/>
                              <w:sz w:val="15"/>
                              <w:szCs w:val="15"/>
                              <w:lang w:val="fr-FR"/>
                            </w:rPr>
                          </w:pPr>
                          <w:r>
                            <w:rPr>
                              <w:rFonts w:cs="Arial"/>
                              <w:sz w:val="15"/>
                              <w:szCs w:val="15"/>
                              <w:lang w:val="fr-FR"/>
                            </w:rPr>
                            <w:t xml:space="preserve">Direction : </w:t>
                          </w:r>
                        </w:p>
                        <w:p w14:paraId="71272F15" w14:textId="77777777" w:rsidR="00AC19E1" w:rsidRPr="00855E5A" w:rsidRDefault="00AC19E1" w:rsidP="00AC19E1">
                          <w:pPr>
                            <w:spacing w:line="200" w:lineRule="exact"/>
                            <w:rPr>
                              <w:rFonts w:cs="Arial"/>
                              <w:sz w:val="15"/>
                              <w:szCs w:val="15"/>
                              <w:lang w:val="fr-FR"/>
                            </w:rPr>
                          </w:pPr>
                          <w:r>
                            <w:rPr>
                              <w:rFonts w:cs="Arial"/>
                              <w:sz w:val="15"/>
                              <w:szCs w:val="15"/>
                              <w:lang w:val="fr-FR"/>
                            </w:rPr>
                            <w:t>Petra Haarburger</w:t>
                          </w:r>
                        </w:p>
                        <w:p w14:paraId="07462FC5" w14:textId="77777777" w:rsidR="00AC19E1" w:rsidRPr="00855E5A" w:rsidRDefault="00AC19E1" w:rsidP="00AC19E1">
                          <w:pPr>
                            <w:spacing w:line="200" w:lineRule="exact"/>
                            <w:rPr>
                              <w:rFonts w:cs="Arial"/>
                              <w:sz w:val="15"/>
                              <w:szCs w:val="15"/>
                              <w:lang w:val="fr-FR"/>
                            </w:rPr>
                          </w:pPr>
                          <w:r>
                            <w:rPr>
                              <w:rFonts w:cs="Arial"/>
                              <w:sz w:val="15"/>
                              <w:szCs w:val="15"/>
                              <w:lang w:val="fr-FR"/>
                            </w:rPr>
                            <w:t>Martin Roschkowski</w:t>
                          </w:r>
                        </w:p>
                        <w:p w14:paraId="2AA344DA" w14:textId="77777777" w:rsidR="00AC19E1" w:rsidRPr="00855E5A" w:rsidRDefault="00AC19E1" w:rsidP="00AC19E1">
                          <w:pPr>
                            <w:spacing w:line="200" w:lineRule="exact"/>
                            <w:rPr>
                              <w:rFonts w:cs="Arial"/>
                              <w:sz w:val="15"/>
                              <w:szCs w:val="15"/>
                              <w:lang w:val="fr-FR"/>
                            </w:rPr>
                          </w:pPr>
                        </w:p>
                        <w:p w14:paraId="1B147280" w14:textId="3B884D12" w:rsidR="00D362FB" w:rsidRPr="00855E5A" w:rsidRDefault="00AC19E1" w:rsidP="00AC19E1">
                          <w:pPr>
                            <w:spacing w:line="200" w:lineRule="exact"/>
                            <w:rPr>
                              <w:noProof/>
                              <w:color w:val="000000"/>
                              <w:spacing w:val="4"/>
                              <w:sz w:val="15"/>
                              <w:szCs w:val="15"/>
                              <w:lang w:val="fr-FR"/>
                            </w:rPr>
                          </w:pPr>
                          <w:r>
                            <w:rPr>
                              <w:rFonts w:cs="Arial"/>
                              <w:sz w:val="15"/>
                              <w:szCs w:val="15"/>
                              <w:lang w:val="fr-FR"/>
                            </w:rPr>
                            <w:t>Tribunal d'instance Tribunal d’instance de Stuttgart, HRB 13344</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5F641" id="_x0000_t202" coordsize="21600,21600" o:spt="202" path="m,l,21600r21600,l21600,xe">
              <v:stroke joinstyle="miter"/>
              <v:path gradientshapeok="t" o:connecttype="rect"/>
            </v:shapetype>
            <v:shape id="_x0000_s1029" type="#_x0000_t202" style="position:absolute;margin-left:430.65pt;margin-top:621.2pt;width:147.4pt;height:142.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" filled="f" stroked="f">
              <v:textbox inset="0,0,0,0">
                <w:txbxContent>
                  <w:p w14:paraId="448656B4" w14:textId="77777777" w:rsidR="00AC19E1" w:rsidRDefault="00AC19E1" w:rsidP="00AC19E1">
                    <w:pPr>
                      <w:spacing w:line="200" w:lineRule="exact"/>
                      <w:rPr>
                        <w:rFonts w:cs="Arial"/>
                        <w:sz w:val="15"/>
                        <w:szCs w:val="15"/>
                      </w:rPr>
                    </w:pPr>
                    <w:r w:rsidRPr="00855E5A">
                      <w:rPr>
                        <w:rFonts w:cs="Arial"/>
                        <w:sz w:val="15"/>
                        <w:szCs w:val="15"/>
                      </w:rPr>
                      <w:t>Mesago Messe Frankfurt GmbH</w:t>
                    </w:r>
                  </w:p>
                  <w:p w14:paraId="70B909CF" w14:textId="0CFFC103" w:rsidR="00AC19E1" w:rsidRPr="00770E76" w:rsidRDefault="00E229D9" w:rsidP="00AC19E1">
                    <w:pPr>
                      <w:spacing w:line="200" w:lineRule="exact"/>
                      <w:rPr>
                        <w:rFonts w:cs="Arial"/>
                        <w:sz w:val="15"/>
                        <w:szCs w:val="15"/>
                      </w:rPr>
                    </w:pPr>
                    <w:r w:rsidRPr="00855E5A">
                      <w:rPr>
                        <w:rFonts w:cs="Arial"/>
                        <w:sz w:val="15"/>
                        <w:szCs w:val="15"/>
                      </w:rPr>
                      <w:t xml:space="preserve">Rotebuehlstr. </w:t>
                    </w:r>
                    <w:r>
                      <w:rPr>
                        <w:rFonts w:cs="Arial"/>
                        <w:sz w:val="15"/>
                        <w:szCs w:val="15"/>
                        <w:lang w:val="fr-FR"/>
                      </w:rPr>
                      <w:t>83 – 85</w:t>
                    </w:r>
                  </w:p>
                  <w:p w14:paraId="05BA42EA" w14:textId="6AF7FF65" w:rsidR="00AC19E1" w:rsidRPr="00855E5A" w:rsidRDefault="00E229D9" w:rsidP="00AC19E1">
                    <w:pPr>
                      <w:spacing w:line="200" w:lineRule="exact"/>
                      <w:rPr>
                        <w:rFonts w:cs="Arial"/>
                        <w:sz w:val="15"/>
                        <w:szCs w:val="15"/>
                        <w:lang w:val="fr-FR"/>
                      </w:rPr>
                    </w:pPr>
                    <w:r>
                      <w:rPr>
                        <w:rFonts w:cs="Arial"/>
                        <w:sz w:val="15"/>
                        <w:szCs w:val="15"/>
                        <w:lang w:val="fr-FR"/>
                      </w:rPr>
                      <w:t>70178 Stuttgart, Allemagne</w:t>
                    </w:r>
                  </w:p>
                  <w:p w14:paraId="55A5B019" w14:textId="6E638F87" w:rsidR="00AC19E1" w:rsidRPr="00855E5A" w:rsidRDefault="00AC19E1" w:rsidP="00AC19E1">
                    <w:pPr>
                      <w:spacing w:line="200" w:lineRule="exact"/>
                      <w:rPr>
                        <w:rFonts w:cs="Arial"/>
                        <w:sz w:val="15"/>
                        <w:szCs w:val="15"/>
                        <w:lang w:val="fr-FR"/>
                      </w:rPr>
                    </w:pPr>
                    <w:r>
                      <w:rPr>
                        <w:rFonts w:cs="Arial"/>
                        <w:sz w:val="15"/>
                        <w:szCs w:val="15"/>
                        <w:lang w:val="fr-FR"/>
                      </w:rPr>
                      <w:t>mesago.de</w:t>
                    </w:r>
                  </w:p>
                  <w:p w14:paraId="5061858C" w14:textId="77777777" w:rsidR="00AC19E1" w:rsidRPr="00855E5A" w:rsidRDefault="00AC19E1" w:rsidP="00AC19E1">
                    <w:pPr>
                      <w:spacing w:line="200" w:lineRule="exact"/>
                      <w:rPr>
                        <w:rFonts w:cs="Arial"/>
                        <w:sz w:val="15"/>
                        <w:szCs w:val="15"/>
                        <w:lang w:val="fr-FR"/>
                      </w:rPr>
                    </w:pPr>
                  </w:p>
                  <w:p w14:paraId="484D3D3A" w14:textId="652F1151" w:rsidR="00AC19E1" w:rsidRPr="00855E5A" w:rsidRDefault="00AC19E1" w:rsidP="00AC19E1">
                    <w:pPr>
                      <w:spacing w:line="200" w:lineRule="exact"/>
                      <w:rPr>
                        <w:rFonts w:cs="Arial"/>
                        <w:sz w:val="15"/>
                        <w:szCs w:val="15"/>
                        <w:lang w:val="fr-FR"/>
                      </w:rPr>
                    </w:pPr>
                    <w:r>
                      <w:rPr>
                        <w:rFonts w:cs="Arial"/>
                        <w:sz w:val="15"/>
                        <w:szCs w:val="15"/>
                        <w:lang w:val="fr-FR"/>
                      </w:rPr>
                      <w:t xml:space="preserve">Direction : </w:t>
                    </w:r>
                  </w:p>
                  <w:p w14:paraId="71272F15" w14:textId="77777777" w:rsidR="00AC19E1" w:rsidRPr="00855E5A" w:rsidRDefault="00AC19E1" w:rsidP="00AC19E1">
                    <w:pPr>
                      <w:spacing w:line="200" w:lineRule="exact"/>
                      <w:rPr>
                        <w:rFonts w:cs="Arial"/>
                        <w:sz w:val="15"/>
                        <w:szCs w:val="15"/>
                        <w:lang w:val="fr-FR"/>
                      </w:rPr>
                    </w:pPr>
                    <w:r>
                      <w:rPr>
                        <w:rFonts w:cs="Arial"/>
                        <w:sz w:val="15"/>
                        <w:szCs w:val="15"/>
                        <w:lang w:val="fr-FR"/>
                      </w:rPr>
                      <w:t>Petra Haarburger</w:t>
                    </w:r>
                  </w:p>
                  <w:p w14:paraId="07462FC5" w14:textId="77777777" w:rsidR="00AC19E1" w:rsidRPr="00855E5A" w:rsidRDefault="00AC19E1" w:rsidP="00AC19E1">
                    <w:pPr>
                      <w:spacing w:line="200" w:lineRule="exact"/>
                      <w:rPr>
                        <w:rFonts w:cs="Arial"/>
                        <w:sz w:val="15"/>
                        <w:szCs w:val="15"/>
                        <w:lang w:val="fr-FR"/>
                      </w:rPr>
                    </w:pPr>
                    <w:r>
                      <w:rPr>
                        <w:rFonts w:cs="Arial"/>
                        <w:sz w:val="15"/>
                        <w:szCs w:val="15"/>
                        <w:lang w:val="fr-FR"/>
                      </w:rPr>
                      <w:t>Martin Roschkowski</w:t>
                    </w:r>
                  </w:p>
                  <w:p w14:paraId="2AA344DA" w14:textId="77777777" w:rsidR="00AC19E1" w:rsidRPr="00855E5A" w:rsidRDefault="00AC19E1" w:rsidP="00AC19E1">
                    <w:pPr>
                      <w:spacing w:line="200" w:lineRule="exact"/>
                      <w:rPr>
                        <w:rFonts w:cs="Arial"/>
                        <w:sz w:val="15"/>
                        <w:szCs w:val="15"/>
                        <w:lang w:val="fr-FR"/>
                      </w:rPr>
                    </w:pPr>
                  </w:p>
                  <w:p w14:paraId="1B147280" w14:textId="3B884D12" w:rsidR="00D362FB" w:rsidRPr="00855E5A" w:rsidRDefault="00AC19E1" w:rsidP="00AC19E1">
                    <w:pPr>
                      <w:spacing w:line="200" w:lineRule="exact"/>
                      <w:rPr>
                        <w:noProof/>
                        <w:color w:val="000000"/>
                        <w:spacing w:val="4"/>
                        <w:sz w:val="15"/>
                        <w:szCs w:val="15"/>
                        <w:lang w:val="fr-FR"/>
                      </w:rPr>
                    </w:pPr>
                    <w:r>
                      <w:rPr>
                        <w:rFonts w:cs="Arial"/>
                        <w:sz w:val="15"/>
                        <w:szCs w:val="15"/>
                        <w:lang w:val="fr-FR"/>
                      </w:rPr>
                      <w:t>Tribunal d'instance Tribunal d’instance de Stuttgart, HRB 13344</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684E9" w14:textId="77777777" w:rsidR="00DF62CA" w:rsidRDefault="00DF62CA">
      <w:r>
        <w:separator/>
      </w:r>
    </w:p>
  </w:footnote>
  <w:footnote w:type="continuationSeparator" w:id="0">
    <w:p w14:paraId="3C497070" w14:textId="77777777" w:rsidR="00DF62CA" w:rsidRDefault="00DF6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4525" w14:textId="77777777" w:rsidR="00D362FB" w:rsidRDefault="00D362FB">
    <w:pPr>
      <w:pStyle w:val="Kopfzeile"/>
      <w:tabs>
        <w:tab w:val="clear" w:pos="4819"/>
        <w:tab w:val="clear" w:pos="9071"/>
        <w:tab w:val="right" w:pos="9639"/>
      </w:tabs>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9CDC" w14:textId="022EAAFC" w:rsidR="00D362FB" w:rsidRDefault="00D362FB">
    <w:pPr>
      <w:spacing w:line="60" w:lineRule="exact"/>
    </w:pPr>
  </w:p>
  <w:tbl>
    <w:tblPr>
      <w:tblStyle w:val="Tabellenraster"/>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55"/>
    </w:tblGrid>
    <w:tr w:rsidR="00D362FB" w14:paraId="2111D110" w14:textId="77777777" w:rsidTr="00BD2040">
      <w:trPr>
        <w:trHeight w:hRule="exact" w:val="1985"/>
      </w:trPr>
      <w:tc>
        <w:tcPr>
          <w:tcW w:w="10455" w:type="dxa"/>
          <w:vAlign w:val="bottom"/>
        </w:tcPr>
        <w:p w14:paraId="04B4A45A" w14:textId="57AC1E03" w:rsidR="001201F7" w:rsidRDefault="00D362FB">
          <w:pPr>
            <w:tabs>
              <w:tab w:val="left" w:pos="4138"/>
            </w:tabs>
            <w:spacing w:line="240" w:lineRule="auto"/>
            <w:jc w:val="right"/>
            <w:rPr>
              <w:b/>
              <w:sz w:val="28"/>
              <w:szCs w:val="28"/>
            </w:rPr>
          </w:pPr>
          <w:r>
            <w:rPr>
              <w:noProof/>
              <w:lang w:val="fr-FR"/>
            </w:rPr>
            <mc:AlternateContent>
              <mc:Choice Requires="wps">
                <w:drawing>
                  <wp:anchor distT="0" distB="0" distL="114300" distR="114300" simplePos="0" relativeHeight="251633664" behindDoc="1" locked="0" layoutInCell="1" allowOverlap="1" wp14:anchorId="1F76790D" wp14:editId="01082FDC">
                    <wp:simplePos x="0" y="0"/>
                    <wp:positionH relativeFrom="column">
                      <wp:posOffset>4671060</wp:posOffset>
                    </wp:positionH>
                    <wp:positionV relativeFrom="page">
                      <wp:posOffset>742315</wp:posOffset>
                    </wp:positionV>
                    <wp:extent cx="2100580" cy="540385"/>
                    <wp:effectExtent l="0" t="0" r="13970" b="12065"/>
                    <wp:wrapNone/>
                    <wp:docPr id="8" name="Textfeld 8"/>
                    <wp:cNvGraphicFramePr/>
                    <a:graphic xmlns:a="http://schemas.openxmlformats.org/drawingml/2006/main">
                      <a:graphicData uri="http://schemas.microsoft.com/office/word/2010/wordprocessingShape">
                        <wps:wsp>
                          <wps:cNvSpPr txBox="1"/>
                          <wps:spPr>
                            <a:xfrm>
                              <a:off x="0" y="0"/>
                              <a:ext cx="2100580"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1C855F" w14:textId="77777777" w:rsidR="00D362FB" w:rsidRPr="00B54B41" w:rsidRDefault="00D362FB" w:rsidP="00BD2040">
                                <w:pPr>
                                  <w:rPr>
                                    <w:vanish/>
                                    <w:color w:val="CC00CC"/>
                                    <w:sz w:val="16"/>
                                    <w:szCs w:val="16"/>
                                  </w:rPr>
                                </w:pPr>
                                <w:r>
                                  <w:rPr>
                                    <w:vanish/>
                                    <w:color w:val="CC00CC"/>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6790D" id="_x0000_t202" coordsize="21600,21600" o:spt="202" path="m,l,21600r21600,l21600,xe">
                    <v:stroke joinstyle="miter"/>
                    <v:path gradientshapeok="t" o:connecttype="rect"/>
                  </v:shapetype>
                  <v:shape id="Textfeld 8" o:spid="_x0000_s1028" type="#_x0000_t202" style="position:absolute;left:0;text-align:left;margin-left:367.8pt;margin-top:58.45pt;width:165.4pt;height:4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" filled="f" stroked="f" strokeweight=".5pt">
                    <v:textbox inset="0,0,0,0">
                      <w:txbxContent>
                        <w:p w14:paraId="061C855F" w14:textId="77777777" w:rsidR="00D362FB" w:rsidRPr="00B54B41" w:rsidRDefault="00D362FB" w:rsidP="00BD2040">
                          <w:pPr>
                            <w:rPr>
                              <w:vanish/>
                              <w:color w:val="CC00CC"/>
                              <w:sz w:val="16"/>
                              <w:szCs w:val="16"/>
                            </w:rPr>
                          </w:pPr>
                          <w:r>
                            <w:rPr>
                              <w:vanish/>
                              <w:color w:val="CC00CC"/>
                              <w:sz w:val="16"/>
                              <w:szCs w:val="16"/>
                            </w:rPr>
                            <w:t>-------------------------------------------------------------</w:t>
                          </w:r>
                        </w:p>
                      </w:txbxContent>
                    </v:textbox>
                    <w10:wrap anchory="page"/>
                  </v:shape>
                </w:pict>
              </mc:Fallback>
            </mc:AlternateContent>
          </w:r>
          <w:r>
            <w:rPr>
              <w:noProof/>
              <w:lang w:val="fr-FR"/>
            </w:rPr>
            <w:t xml:space="preserve">         </w:t>
          </w:r>
        </w:p>
        <w:p w14:paraId="45905721" w14:textId="262576A7" w:rsidR="001201F7" w:rsidRPr="001201F7" w:rsidRDefault="001201F7" w:rsidP="001201F7">
          <w:pPr>
            <w:rPr>
              <w:sz w:val="28"/>
              <w:szCs w:val="28"/>
            </w:rPr>
          </w:pPr>
        </w:p>
        <w:p w14:paraId="2DB914A7" w14:textId="5CA296A0" w:rsidR="001201F7" w:rsidRPr="001201F7" w:rsidRDefault="001201F7" w:rsidP="001201F7">
          <w:pPr>
            <w:rPr>
              <w:sz w:val="28"/>
              <w:szCs w:val="28"/>
            </w:rPr>
          </w:pPr>
        </w:p>
        <w:p w14:paraId="144FB095" w14:textId="5600F779" w:rsidR="001201F7" w:rsidRDefault="001201F7" w:rsidP="001201F7">
          <w:pPr>
            <w:rPr>
              <w:sz w:val="28"/>
              <w:szCs w:val="28"/>
            </w:rPr>
          </w:pPr>
          <w:r>
            <w:rPr>
              <w:noProof/>
              <w:lang w:val="fr-FR"/>
            </w:rPr>
            <w:drawing>
              <wp:anchor distT="0" distB="0" distL="114300" distR="114300" simplePos="0" relativeHeight="251681792" behindDoc="0" locked="0" layoutInCell="1" allowOverlap="1" wp14:anchorId="6E7B5A9C" wp14:editId="24F869DE">
                <wp:simplePos x="0" y="0"/>
                <wp:positionH relativeFrom="column">
                  <wp:posOffset>4668520</wp:posOffset>
                </wp:positionH>
                <wp:positionV relativeFrom="paragraph">
                  <wp:posOffset>22225</wp:posOffset>
                </wp:positionV>
                <wp:extent cx="2359025" cy="561340"/>
                <wp:effectExtent l="0" t="0" r="3175" b="0"/>
                <wp:wrapNone/>
                <wp:docPr id="1" name="SPS Logo alt"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S_LABEL_BALKEN-lang.jpg"/>
                        <pic:cNvPicPr/>
                      </pic:nvPicPr>
                      <pic:blipFill>
                        <a:blip r:embed="rId1">
                          <a:extLst>
                            <a:ext uri="{28A0092B-C50C-407E-A947-70E740481C1C}">
                              <a14:useLocalDpi xmlns:a14="http://schemas.microsoft.com/office/drawing/2010/main" val="0"/>
                            </a:ext>
                          </a:extLst>
                        </a:blip>
                        <a:stretch>
                          <a:fillRect/>
                        </a:stretch>
                      </pic:blipFill>
                      <pic:spPr>
                        <a:xfrm>
                          <a:off x="0" y="0"/>
                          <a:ext cx="2359025" cy="561340"/>
                        </a:xfrm>
                        <a:prstGeom prst="rect">
                          <a:avLst/>
                        </a:prstGeom>
                        <a:extLst>
                          <a:ext uri="{FAA26D3D-D897-4be2-8F04-BA451C77F1D7}">
                            <ma14:placeholderFlag xmlns:oel="http://schemas.microsoft.com/office/2019/extlst" xmlns:o="urn:schemas-microsoft-com:office:office" xmlns:v="urn:schemas-microsoft-com:vml" xmlns:w10="urn:schemas-microsoft-com:office:word" xmlns:w="http://schemas.openxmlformats.org/wordprocessingml/2006/main" xmlns="" xmlns:mo="http://schemas.microsoft.com/office/mac/office/2008/main" xmlns:mv="urn:schemas-microsoft-com:mac:vml"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val="fr-FR"/>
            </w:rPr>
            <w:drawing>
              <wp:anchor distT="0" distB="0" distL="114300" distR="114300" simplePos="0" relativeHeight="251646976" behindDoc="0" locked="0" layoutInCell="1" allowOverlap="1" wp14:anchorId="63504089" wp14:editId="6660A720">
                <wp:simplePos x="0" y="0"/>
                <wp:positionH relativeFrom="column">
                  <wp:posOffset>4651375</wp:posOffset>
                </wp:positionH>
                <wp:positionV relativeFrom="paragraph">
                  <wp:posOffset>88900</wp:posOffset>
                </wp:positionV>
                <wp:extent cx="558800" cy="305435"/>
                <wp:effectExtent l="0" t="0" r="0" b="0"/>
                <wp:wrapNone/>
                <wp:docPr id="2" name="SPS Logo 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S_LABEL_BALKEN-lang.jpg"/>
                        <pic:cNvPicPr/>
                      </pic:nvPicPr>
                      <pic:blipFill rotWithShape="1">
                        <a:blip r:embed="rId1">
                          <a:extLst>
                            <a:ext uri="{28A0092B-C50C-407E-A947-70E740481C1C}">
                              <a14:useLocalDpi xmlns:a14="http://schemas.microsoft.com/office/drawing/2010/main" val="0"/>
                            </a:ext>
                          </a:extLst>
                        </a:blip>
                        <a:srcRect l="-116" t="354" r="87567" b="70790"/>
                        <a:stretch/>
                      </pic:blipFill>
                      <pic:spPr bwMode="auto">
                        <a:xfrm>
                          <a:off x="0" y="0"/>
                          <a:ext cx="558800" cy="305435"/>
                        </a:xfrm>
                        <a:prstGeom prst="rect">
                          <a:avLst/>
                        </a:prstGeom>
                        <a:ln>
                          <a:noFill/>
                        </a:ln>
                        <a:extLst>
                          <a:ext uri="{53640926-AAD7-44D8-BBD7-CCE9431645EC}">
                            <a14:shadowObscured xmlns:a14="http://schemas.microsoft.com/office/drawing/2010/main"/>
                          </a:ext>
                          <a:ext uri="{FAA26D3D-D897-4be2-8F04-BA451C77F1D7}">
                            <ma14:placeholderFlag xmlns:oel="http://schemas.microsoft.com/office/2019/extlst" xmlns:o="urn:schemas-microsoft-com:office:office" xmlns:v="urn:schemas-microsoft-com:vml" xmlns:w10="urn:schemas-microsoft-com:office:word" xmlns:w="http://schemas.openxmlformats.org/wordprocessingml/2006/main" xmlns="" xmlns:mo="http://schemas.microsoft.com/office/mac/office/2008/main" xmlns:mv="urn:schemas-microsoft-com:mac:vml"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B4EB6E3" w14:textId="00EB17E9" w:rsidR="00D362FB" w:rsidRPr="001201F7" w:rsidRDefault="00D362FB" w:rsidP="001201F7">
          <w:pPr>
            <w:rPr>
              <w:sz w:val="28"/>
              <w:szCs w:val="28"/>
            </w:rPr>
          </w:pPr>
        </w:p>
      </w:tc>
    </w:tr>
  </w:tbl>
  <w:p w14:paraId="438E076A" w14:textId="77777777" w:rsidR="00D362FB" w:rsidRDefault="00D362FB">
    <w:pPr>
      <w:spacing w:line="1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54AA"/>
    <w:multiLevelType w:val="hybridMultilevel"/>
    <w:tmpl w:val="78E460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intFractionalCharacterWidth/>
  <w:embedSystemFonts/>
  <w:activeWritingStyle w:appName="MSWord" w:lang="it-IT" w:vendorID="64" w:dllVersion="6" w:nlCheck="1" w:checkStyle="0"/>
  <w:activeWritingStyle w:appName="MSWord" w:lang="de-DE"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it-IT"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B6A"/>
    <w:rsid w:val="000053A9"/>
    <w:rsid w:val="00024B6A"/>
    <w:rsid w:val="0003633F"/>
    <w:rsid w:val="0003752F"/>
    <w:rsid w:val="00037DF5"/>
    <w:rsid w:val="000515D3"/>
    <w:rsid w:val="000600DF"/>
    <w:rsid w:val="0006262A"/>
    <w:rsid w:val="00072970"/>
    <w:rsid w:val="00092B70"/>
    <w:rsid w:val="000977F7"/>
    <w:rsid w:val="000B3FAE"/>
    <w:rsid w:val="000C7BAB"/>
    <w:rsid w:val="000D06F1"/>
    <w:rsid w:val="000F0614"/>
    <w:rsid w:val="00100A88"/>
    <w:rsid w:val="00103B16"/>
    <w:rsid w:val="001136DC"/>
    <w:rsid w:val="001201F7"/>
    <w:rsid w:val="00122684"/>
    <w:rsid w:val="001330F6"/>
    <w:rsid w:val="001349EE"/>
    <w:rsid w:val="001536A3"/>
    <w:rsid w:val="00155C61"/>
    <w:rsid w:val="0015622E"/>
    <w:rsid w:val="00161E0E"/>
    <w:rsid w:val="00171BDA"/>
    <w:rsid w:val="00173C77"/>
    <w:rsid w:val="00180C61"/>
    <w:rsid w:val="00181DB7"/>
    <w:rsid w:val="00182DDA"/>
    <w:rsid w:val="0018538B"/>
    <w:rsid w:val="00190C8D"/>
    <w:rsid w:val="001A716B"/>
    <w:rsid w:val="001B5F18"/>
    <w:rsid w:val="001D0034"/>
    <w:rsid w:val="00201886"/>
    <w:rsid w:val="00213954"/>
    <w:rsid w:val="0021712F"/>
    <w:rsid w:val="00232240"/>
    <w:rsid w:val="00242D39"/>
    <w:rsid w:val="002472D7"/>
    <w:rsid w:val="00256D78"/>
    <w:rsid w:val="00262179"/>
    <w:rsid w:val="00265EC0"/>
    <w:rsid w:val="002767BB"/>
    <w:rsid w:val="00280AF1"/>
    <w:rsid w:val="0028463D"/>
    <w:rsid w:val="00294473"/>
    <w:rsid w:val="0029701B"/>
    <w:rsid w:val="002A3A4A"/>
    <w:rsid w:val="002C0AF5"/>
    <w:rsid w:val="002C5556"/>
    <w:rsid w:val="002C60F5"/>
    <w:rsid w:val="002D3583"/>
    <w:rsid w:val="002E3A34"/>
    <w:rsid w:val="002E6024"/>
    <w:rsid w:val="00304ECC"/>
    <w:rsid w:val="00326A2B"/>
    <w:rsid w:val="00330FF8"/>
    <w:rsid w:val="00333D76"/>
    <w:rsid w:val="003443ED"/>
    <w:rsid w:val="00355FA6"/>
    <w:rsid w:val="00361C45"/>
    <w:rsid w:val="003620F9"/>
    <w:rsid w:val="00366C39"/>
    <w:rsid w:val="00370ECF"/>
    <w:rsid w:val="00373448"/>
    <w:rsid w:val="0037712F"/>
    <w:rsid w:val="00391301"/>
    <w:rsid w:val="00391BAD"/>
    <w:rsid w:val="0039396F"/>
    <w:rsid w:val="003A1ADA"/>
    <w:rsid w:val="003A4693"/>
    <w:rsid w:val="003A77E6"/>
    <w:rsid w:val="003B7563"/>
    <w:rsid w:val="003C3677"/>
    <w:rsid w:val="003D26A5"/>
    <w:rsid w:val="003E4C89"/>
    <w:rsid w:val="003E5C60"/>
    <w:rsid w:val="003F633C"/>
    <w:rsid w:val="004202FE"/>
    <w:rsid w:val="00431035"/>
    <w:rsid w:val="0043406D"/>
    <w:rsid w:val="00441FE0"/>
    <w:rsid w:val="00446399"/>
    <w:rsid w:val="00453A4A"/>
    <w:rsid w:val="00456E85"/>
    <w:rsid w:val="004573A8"/>
    <w:rsid w:val="004675B1"/>
    <w:rsid w:val="004678AA"/>
    <w:rsid w:val="00474B33"/>
    <w:rsid w:val="00496E4A"/>
    <w:rsid w:val="004B4242"/>
    <w:rsid w:val="004B761B"/>
    <w:rsid w:val="004C365E"/>
    <w:rsid w:val="004C57F0"/>
    <w:rsid w:val="004D5164"/>
    <w:rsid w:val="004E45D9"/>
    <w:rsid w:val="004F0FF1"/>
    <w:rsid w:val="005032D8"/>
    <w:rsid w:val="005169CC"/>
    <w:rsid w:val="00524C47"/>
    <w:rsid w:val="005266D3"/>
    <w:rsid w:val="005333E1"/>
    <w:rsid w:val="00534485"/>
    <w:rsid w:val="00541023"/>
    <w:rsid w:val="00567FEC"/>
    <w:rsid w:val="00573684"/>
    <w:rsid w:val="0057398E"/>
    <w:rsid w:val="00581774"/>
    <w:rsid w:val="00584587"/>
    <w:rsid w:val="00595217"/>
    <w:rsid w:val="005B605F"/>
    <w:rsid w:val="005B608D"/>
    <w:rsid w:val="005F071D"/>
    <w:rsid w:val="00605E30"/>
    <w:rsid w:val="00612487"/>
    <w:rsid w:val="006160F0"/>
    <w:rsid w:val="00626D4E"/>
    <w:rsid w:val="00643124"/>
    <w:rsid w:val="00653C2F"/>
    <w:rsid w:val="00667325"/>
    <w:rsid w:val="0069765B"/>
    <w:rsid w:val="006A00DE"/>
    <w:rsid w:val="006A633C"/>
    <w:rsid w:val="006A6E78"/>
    <w:rsid w:val="006E4701"/>
    <w:rsid w:val="00710A42"/>
    <w:rsid w:val="00710E15"/>
    <w:rsid w:val="0076695A"/>
    <w:rsid w:val="007700C2"/>
    <w:rsid w:val="00770BF3"/>
    <w:rsid w:val="00770DB6"/>
    <w:rsid w:val="00770E76"/>
    <w:rsid w:val="00772215"/>
    <w:rsid w:val="00795E67"/>
    <w:rsid w:val="007D234E"/>
    <w:rsid w:val="007F1EC4"/>
    <w:rsid w:val="008108DC"/>
    <w:rsid w:val="00815ED4"/>
    <w:rsid w:val="00853888"/>
    <w:rsid w:val="00855E5A"/>
    <w:rsid w:val="00860DA7"/>
    <w:rsid w:val="0086272C"/>
    <w:rsid w:val="00865887"/>
    <w:rsid w:val="00874105"/>
    <w:rsid w:val="00881704"/>
    <w:rsid w:val="008879F9"/>
    <w:rsid w:val="008C545C"/>
    <w:rsid w:val="008F15AA"/>
    <w:rsid w:val="00903158"/>
    <w:rsid w:val="00903401"/>
    <w:rsid w:val="009073EB"/>
    <w:rsid w:val="00921FF1"/>
    <w:rsid w:val="00945462"/>
    <w:rsid w:val="009658F2"/>
    <w:rsid w:val="00980017"/>
    <w:rsid w:val="009A0BC5"/>
    <w:rsid w:val="009A333B"/>
    <w:rsid w:val="009B30EF"/>
    <w:rsid w:val="009B4FCD"/>
    <w:rsid w:val="009C4D81"/>
    <w:rsid w:val="009D3ED9"/>
    <w:rsid w:val="009D6029"/>
    <w:rsid w:val="00A30AE0"/>
    <w:rsid w:val="00A352CC"/>
    <w:rsid w:val="00A449E9"/>
    <w:rsid w:val="00A549EB"/>
    <w:rsid w:val="00A55A3D"/>
    <w:rsid w:val="00A63649"/>
    <w:rsid w:val="00A72278"/>
    <w:rsid w:val="00A7583A"/>
    <w:rsid w:val="00AA468B"/>
    <w:rsid w:val="00AA5825"/>
    <w:rsid w:val="00AB190B"/>
    <w:rsid w:val="00AC19E1"/>
    <w:rsid w:val="00AC4D99"/>
    <w:rsid w:val="00AC7322"/>
    <w:rsid w:val="00AE4182"/>
    <w:rsid w:val="00AF0186"/>
    <w:rsid w:val="00B011B0"/>
    <w:rsid w:val="00B04873"/>
    <w:rsid w:val="00B11183"/>
    <w:rsid w:val="00B1706F"/>
    <w:rsid w:val="00B2352A"/>
    <w:rsid w:val="00B305BB"/>
    <w:rsid w:val="00B3159E"/>
    <w:rsid w:val="00B34CF7"/>
    <w:rsid w:val="00B4670B"/>
    <w:rsid w:val="00B502B2"/>
    <w:rsid w:val="00B56BC2"/>
    <w:rsid w:val="00B85DA7"/>
    <w:rsid w:val="00BB5872"/>
    <w:rsid w:val="00BC37A3"/>
    <w:rsid w:val="00BC6C2F"/>
    <w:rsid w:val="00BD095C"/>
    <w:rsid w:val="00BD1549"/>
    <w:rsid w:val="00BD2040"/>
    <w:rsid w:val="00BE0124"/>
    <w:rsid w:val="00BF7CF1"/>
    <w:rsid w:val="00C01E7D"/>
    <w:rsid w:val="00C068B0"/>
    <w:rsid w:val="00C37E66"/>
    <w:rsid w:val="00C427C5"/>
    <w:rsid w:val="00C52168"/>
    <w:rsid w:val="00C52B8F"/>
    <w:rsid w:val="00C605E5"/>
    <w:rsid w:val="00C62834"/>
    <w:rsid w:val="00C64771"/>
    <w:rsid w:val="00C7301E"/>
    <w:rsid w:val="00C74C0C"/>
    <w:rsid w:val="00C85DDF"/>
    <w:rsid w:val="00C96F65"/>
    <w:rsid w:val="00CA7822"/>
    <w:rsid w:val="00CB7C22"/>
    <w:rsid w:val="00CD0E88"/>
    <w:rsid w:val="00CD43F0"/>
    <w:rsid w:val="00CD7EFF"/>
    <w:rsid w:val="00D1128D"/>
    <w:rsid w:val="00D21AD4"/>
    <w:rsid w:val="00D251B5"/>
    <w:rsid w:val="00D2637E"/>
    <w:rsid w:val="00D31A26"/>
    <w:rsid w:val="00D362FB"/>
    <w:rsid w:val="00D412F6"/>
    <w:rsid w:val="00D54A19"/>
    <w:rsid w:val="00D60902"/>
    <w:rsid w:val="00D62EC7"/>
    <w:rsid w:val="00DA3D9E"/>
    <w:rsid w:val="00DB1C4E"/>
    <w:rsid w:val="00DB5118"/>
    <w:rsid w:val="00DB7E37"/>
    <w:rsid w:val="00DC2CBC"/>
    <w:rsid w:val="00DF62CA"/>
    <w:rsid w:val="00E012F6"/>
    <w:rsid w:val="00E06EB3"/>
    <w:rsid w:val="00E20196"/>
    <w:rsid w:val="00E21A96"/>
    <w:rsid w:val="00E2240B"/>
    <w:rsid w:val="00E229D9"/>
    <w:rsid w:val="00E40FC7"/>
    <w:rsid w:val="00E4396A"/>
    <w:rsid w:val="00E97201"/>
    <w:rsid w:val="00EA22EB"/>
    <w:rsid w:val="00EB53DB"/>
    <w:rsid w:val="00ED1F74"/>
    <w:rsid w:val="00EE3C8A"/>
    <w:rsid w:val="00F04087"/>
    <w:rsid w:val="00F16AC6"/>
    <w:rsid w:val="00F207DE"/>
    <w:rsid w:val="00F3607F"/>
    <w:rsid w:val="00F4257D"/>
    <w:rsid w:val="00F55169"/>
    <w:rsid w:val="00F63F5D"/>
    <w:rsid w:val="00F72EF6"/>
    <w:rsid w:val="00F84C7F"/>
    <w:rsid w:val="00F87E91"/>
    <w:rsid w:val="00F9473E"/>
    <w:rsid w:val="00FA014E"/>
    <w:rsid w:val="00FB7AC4"/>
    <w:rsid w:val="00FC19AA"/>
    <w:rsid w:val="00FC7358"/>
    <w:rsid w:val="00FD2D15"/>
    <w:rsid w:val="00FD6AC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3187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Times New Roman" w:hAnsi="MS Serif"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spacing w:line="280" w:lineRule="exact"/>
    </w:pPr>
    <w:rPr>
      <w:rFonts w:ascii="Arial" w:hAnsi="Arial"/>
      <w:sz w:val="22"/>
    </w:rPr>
  </w:style>
  <w:style w:type="paragraph" w:styleId="berschrift1">
    <w:name w:val="heading 1"/>
    <w:basedOn w:val="Standard"/>
    <w:next w:val="Standard"/>
    <w:qFormat/>
    <w:pPr>
      <w:spacing w:line="520" w:lineRule="exact"/>
      <w:ind w:left="-28"/>
      <w:outlineLvl w:val="0"/>
    </w:pPr>
    <w:rPr>
      <w:noProof/>
      <w:sz w:val="52"/>
      <w:szCs w:val="52"/>
    </w:rPr>
  </w:style>
  <w:style w:type="paragraph" w:styleId="berschrift2">
    <w:name w:val="heading 2"/>
    <w:basedOn w:val="Kopfzeile"/>
    <w:next w:val="Standard"/>
    <w:link w:val="berschrift2Zchn"/>
    <w:qFormat/>
    <w:pPr>
      <w:tabs>
        <w:tab w:val="clear" w:pos="4819"/>
        <w:tab w:val="clear" w:pos="9071"/>
      </w:tabs>
      <w:outlineLvl w:val="1"/>
    </w:pPr>
    <w:rPr>
      <w:b/>
      <w:noProof/>
      <w:szCs w:val="22"/>
    </w:rPr>
  </w:style>
  <w:style w:type="paragraph" w:styleId="berschrift3">
    <w:name w:val="heading 3"/>
    <w:basedOn w:val="Standard"/>
    <w:next w:val="Standardeinzug"/>
    <w:qFormat/>
    <w:pPr>
      <w:ind w:left="354"/>
      <w:outlineLvl w:val="2"/>
    </w:pPr>
    <w:rPr>
      <w:b/>
      <w:sz w:val="24"/>
    </w:rPr>
  </w:style>
  <w:style w:type="paragraph" w:styleId="berschrift4">
    <w:name w:val="heading 4"/>
    <w:basedOn w:val="Standard"/>
    <w:next w:val="Standardeinzug"/>
    <w:qFormat/>
    <w:pPr>
      <w:ind w:left="354"/>
      <w:outlineLvl w:val="3"/>
    </w:pPr>
    <w:rPr>
      <w:sz w:val="24"/>
      <w:u w:val="single"/>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link w:val="KopfzeileZchn"/>
    <w:uiPriority w:val="99"/>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paragraph" w:styleId="Anrede">
    <w:name w:val="Salutation"/>
    <w:basedOn w:val="Standard"/>
    <w:next w:val="Standard"/>
    <w:pPr>
      <w:spacing w:before="480" w:after="240"/>
    </w:pPr>
  </w:style>
  <w:style w:type="paragraph" w:styleId="Textkrper">
    <w:name w:val="Body Text"/>
    <w:basedOn w:val="Standard"/>
    <w:pPr>
      <w:tabs>
        <w:tab w:val="left" w:pos="567"/>
        <w:tab w:val="left" w:pos="2240"/>
        <w:tab w:val="left" w:pos="2835"/>
      </w:tabs>
      <w:spacing w:line="240" w:lineRule="exact"/>
    </w:pPr>
    <w:rPr>
      <w:noProof/>
      <w:color w:val="000000"/>
      <w:spacing w:val="4"/>
      <w:sz w:val="16"/>
    </w:rPr>
  </w:style>
  <w:style w:type="character" w:styleId="Seitenzahl">
    <w:name w:val="page number"/>
    <w:rPr>
      <w:rFonts w:ascii="Arial" w:hAnsi="Arial"/>
      <w:sz w:val="22"/>
    </w:rPr>
  </w:style>
  <w:style w:type="table" w:styleId="Tabellenraster">
    <w:name w:val="Table Grid"/>
    <w:basedOn w:val="NormaleTabell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styleId="Fett">
    <w:name w:val="Strong"/>
    <w:qFormat/>
    <w:rPr>
      <w:b/>
      <w:bCs/>
    </w:rPr>
  </w:style>
  <w:style w:type="character" w:styleId="Hyperlink">
    <w:name w:val="Hyperlink"/>
    <w:uiPriority w:val="99"/>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paragraph" w:styleId="Dokumentstruktur">
    <w:name w:val="Document Map"/>
    <w:basedOn w:val="Standard"/>
    <w:semiHidden/>
    <w:pPr>
      <w:shd w:val="clear" w:color="auto" w:fill="000080"/>
      <w:spacing w:line="240" w:lineRule="auto"/>
    </w:pPr>
    <w:rPr>
      <w:rFonts w:ascii="Tahoma" w:hAnsi="Tahoma" w:cs="Tahoma"/>
      <w:sz w:val="20"/>
    </w:rPr>
  </w:style>
  <w:style w:type="character" w:customStyle="1" w:styleId="KopfzeileZchn">
    <w:name w:val="Kopfzeile Zchn"/>
    <w:link w:val="Kopfzeile"/>
    <w:uiPriority w:val="99"/>
    <w:locked/>
    <w:rPr>
      <w:rFonts w:ascii="Arial" w:hAnsi="Arial"/>
      <w:sz w:val="22"/>
    </w:rPr>
  </w:style>
  <w:style w:type="character" w:customStyle="1" w:styleId="FuzeileZchn">
    <w:name w:val="Fußzeile Zchn"/>
    <w:link w:val="Fuzeile"/>
    <w:rPr>
      <w:rFonts w:ascii="Arial" w:hAnsi="Arial"/>
      <w:sz w:val="22"/>
    </w:rPr>
  </w:style>
  <w:style w:type="paragraph" w:styleId="Beschriftung">
    <w:name w:val="caption"/>
    <w:basedOn w:val="Standard"/>
    <w:next w:val="Standard"/>
    <w:unhideWhenUsed/>
    <w:qFormat/>
    <w:pPr>
      <w:spacing w:line="180" w:lineRule="exact"/>
    </w:pPr>
    <w:rPr>
      <w:b/>
      <w:bCs/>
      <w:sz w:val="15"/>
      <w:szCs w:val="18"/>
    </w:rPr>
  </w:style>
  <w:style w:type="table" w:styleId="HelleSchattierung">
    <w:name w:val="Light Shading"/>
    <w:basedOn w:val="NormaleTabelle"/>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1-Akzent3">
    <w:name w:val="Medium List 1 Accent 3"/>
    <w:basedOn w:val="NormaleTabelle"/>
    <w:uiPriority w:val="65"/>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berschrift2Zchn">
    <w:name w:val="Überschrift 2 Zchn"/>
    <w:basedOn w:val="Absatz-Standardschriftart"/>
    <w:link w:val="berschrift2"/>
    <w:rPr>
      <w:rFonts w:ascii="Arial" w:hAnsi="Arial"/>
      <w:b/>
      <w:noProof/>
      <w:sz w:val="22"/>
      <w:szCs w:val="22"/>
    </w:rPr>
  </w:style>
  <w:style w:type="character" w:styleId="BesuchterLink">
    <w:name w:val="FollowedHyperlink"/>
    <w:basedOn w:val="Absatz-Standardschriftart"/>
    <w:semiHidden/>
    <w:unhideWhenUsed/>
    <w:rsid w:val="00B305BB"/>
    <w:rPr>
      <w:color w:val="954F72" w:themeColor="followedHyperlink"/>
      <w:u w:val="single"/>
    </w:rPr>
  </w:style>
  <w:style w:type="character" w:customStyle="1" w:styleId="a-copy-lead1">
    <w:name w:val="a-copy-lead1"/>
    <w:basedOn w:val="Absatz-Standardschriftart"/>
    <w:rsid w:val="0086272C"/>
    <w:rPr>
      <w:rFonts w:ascii="Roboto-Light" w:hAnsi="Roboto-Light" w:hint="default"/>
      <w:b w:val="0"/>
      <w:bCs w:val="0"/>
      <w:vanish w:val="0"/>
      <w:webHidden w:val="0"/>
      <w:color w:val="8D8F95"/>
      <w:sz w:val="30"/>
      <w:szCs w:val="30"/>
      <w:specVanish w:val="0"/>
    </w:rPr>
  </w:style>
  <w:style w:type="paragraph" w:styleId="Listenabsatz">
    <w:name w:val="List Paragraph"/>
    <w:basedOn w:val="Standard"/>
    <w:uiPriority w:val="34"/>
    <w:qFormat/>
    <w:rsid w:val="00541023"/>
    <w:pPr>
      <w:ind w:left="720"/>
      <w:contextualSpacing/>
    </w:pPr>
  </w:style>
  <w:style w:type="character" w:styleId="Kommentarzeichen">
    <w:name w:val="annotation reference"/>
    <w:basedOn w:val="Absatz-Standardschriftart"/>
    <w:semiHidden/>
    <w:unhideWhenUsed/>
    <w:rsid w:val="00C37E66"/>
    <w:rPr>
      <w:sz w:val="16"/>
      <w:szCs w:val="16"/>
    </w:rPr>
  </w:style>
  <w:style w:type="paragraph" w:styleId="Kommentartext">
    <w:name w:val="annotation text"/>
    <w:basedOn w:val="Standard"/>
    <w:link w:val="KommentartextZchn"/>
    <w:semiHidden/>
    <w:unhideWhenUsed/>
    <w:rsid w:val="00C37E66"/>
    <w:pPr>
      <w:spacing w:line="240" w:lineRule="auto"/>
    </w:pPr>
    <w:rPr>
      <w:sz w:val="20"/>
    </w:rPr>
  </w:style>
  <w:style w:type="character" w:customStyle="1" w:styleId="KommentartextZchn">
    <w:name w:val="Kommentartext Zchn"/>
    <w:basedOn w:val="Absatz-Standardschriftart"/>
    <w:link w:val="Kommentartext"/>
    <w:semiHidden/>
    <w:rsid w:val="00C37E66"/>
    <w:rPr>
      <w:rFonts w:ascii="Arial" w:hAnsi="Arial"/>
    </w:rPr>
  </w:style>
  <w:style w:type="paragraph" w:styleId="Kommentarthema">
    <w:name w:val="annotation subject"/>
    <w:basedOn w:val="Kommentartext"/>
    <w:next w:val="Kommentartext"/>
    <w:link w:val="KommentarthemaZchn"/>
    <w:semiHidden/>
    <w:unhideWhenUsed/>
    <w:rsid w:val="00C37E66"/>
    <w:rPr>
      <w:b/>
      <w:bCs/>
    </w:rPr>
  </w:style>
  <w:style w:type="character" w:customStyle="1" w:styleId="KommentarthemaZchn">
    <w:name w:val="Kommentarthema Zchn"/>
    <w:basedOn w:val="KommentartextZchn"/>
    <w:link w:val="Kommentarthema"/>
    <w:semiHidden/>
    <w:rsid w:val="00C37E66"/>
    <w:rPr>
      <w:rFonts w:ascii="Arial" w:hAnsi="Arial"/>
      <w:b/>
      <w:bCs/>
    </w:rPr>
  </w:style>
  <w:style w:type="paragraph" w:styleId="NurText">
    <w:name w:val="Plain Text"/>
    <w:basedOn w:val="Standard"/>
    <w:link w:val="NurTextZchn"/>
    <w:uiPriority w:val="99"/>
    <w:unhideWhenUsed/>
    <w:rsid w:val="00155C61"/>
    <w:pPr>
      <w:widowControl/>
      <w:spacing w:line="240" w:lineRule="auto"/>
    </w:pPr>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rsid w:val="00155C61"/>
    <w:rPr>
      <w:rFonts w:ascii="Calibri" w:eastAsiaTheme="minorHAnsi" w:hAnsi="Calibri" w:cstheme="minorBidi"/>
      <w:sz w:val="22"/>
      <w:szCs w:val="21"/>
      <w:lang w:eastAsia="en-US"/>
    </w:rPr>
  </w:style>
  <w:style w:type="character" w:styleId="NichtaufgelsteErwhnung">
    <w:name w:val="Unresolved Mention"/>
    <w:basedOn w:val="Absatz-Standardschriftart"/>
    <w:uiPriority w:val="99"/>
    <w:semiHidden/>
    <w:unhideWhenUsed/>
    <w:rsid w:val="004C36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54985">
      <w:bodyDiv w:val="1"/>
      <w:marLeft w:val="0"/>
      <w:marRight w:val="0"/>
      <w:marTop w:val="0"/>
      <w:marBottom w:val="0"/>
      <w:divBdr>
        <w:top w:val="none" w:sz="0" w:space="0" w:color="auto"/>
        <w:left w:val="none" w:sz="0" w:space="0" w:color="auto"/>
        <w:bottom w:val="none" w:sz="0" w:space="0" w:color="auto"/>
        <w:right w:val="none" w:sz="0" w:space="0" w:color="auto"/>
      </w:divBdr>
    </w:div>
    <w:div w:id="936642819">
      <w:bodyDiv w:val="1"/>
      <w:marLeft w:val="0"/>
      <w:marRight w:val="0"/>
      <w:marTop w:val="0"/>
      <w:marBottom w:val="0"/>
      <w:divBdr>
        <w:top w:val="none" w:sz="0" w:space="0" w:color="auto"/>
        <w:left w:val="none" w:sz="0" w:space="0" w:color="auto"/>
        <w:bottom w:val="none" w:sz="0" w:space="0" w:color="auto"/>
        <w:right w:val="none" w:sz="0" w:space="0" w:color="auto"/>
      </w:divBdr>
    </w:div>
    <w:div w:id="941764916">
      <w:bodyDiv w:val="1"/>
      <w:marLeft w:val="0"/>
      <w:marRight w:val="0"/>
      <w:marTop w:val="0"/>
      <w:marBottom w:val="0"/>
      <w:divBdr>
        <w:top w:val="none" w:sz="0" w:space="0" w:color="auto"/>
        <w:left w:val="none" w:sz="0" w:space="0" w:color="auto"/>
        <w:bottom w:val="none" w:sz="0" w:space="0" w:color="auto"/>
        <w:right w:val="none" w:sz="0" w:space="0" w:color="auto"/>
      </w:divBdr>
    </w:div>
    <w:div w:id="1230731600">
      <w:bodyDiv w:val="1"/>
      <w:marLeft w:val="0"/>
      <w:marRight w:val="0"/>
      <w:marTop w:val="0"/>
      <w:marBottom w:val="0"/>
      <w:divBdr>
        <w:top w:val="none" w:sz="0" w:space="0" w:color="auto"/>
        <w:left w:val="none" w:sz="0" w:space="0" w:color="auto"/>
        <w:bottom w:val="none" w:sz="0" w:space="0" w:color="auto"/>
        <w:right w:val="none" w:sz="0" w:space="0" w:color="auto"/>
      </w:divBdr>
    </w:div>
    <w:div w:id="165387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s.mesago.com/nuernberg/en.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ssefrankfurt.com/frankfurt/en.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ssefrankfurt.com/frankfurt/en/company/sustainability.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orporate.mesago.com/events/en.html" TargetMode="External"/><Relationship Id="rId4" Type="http://schemas.openxmlformats.org/officeDocument/2006/relationships/settings" Target="settings.xml"/><Relationship Id="rId9" Type="http://schemas.openxmlformats.org/officeDocument/2006/relationships/hyperlink" Target="https://sps.mesago.com/nuernberg/en.htm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t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ohnk\AppData\Local\Temp\wz0ec5\T_P_Geschaeftsdr_Pressemitt_DINA4_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0A901-0BB0-4C12-BF73-0CB1FFF2D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T_P_Geschaeftsdr_Pressemitt_DINA4_dotx</Template>
  <TotalTime>0</TotalTime>
  <Pages>4</Pages>
  <Words>1683</Words>
  <Characters>10605</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Presseinfo</vt:lpstr>
    </vt:vector>
  </TitlesOfParts>
  <Company>Messe Frankfurt GmbH</Company>
  <LinksUpToDate>false</LinksUpToDate>
  <CharactersWithSpaces>12264</CharactersWithSpaces>
  <SharedDoc>false</SharedDoc>
  <HLinks>
    <vt:vector size="24" baseType="variant">
      <vt:variant>
        <vt:i4>2555907</vt:i4>
      </vt:variant>
      <vt:variant>
        <vt:i4>2274</vt:i4>
      </vt:variant>
      <vt:variant>
        <vt:i4>1025</vt:i4>
      </vt:variant>
      <vt:variant>
        <vt:i4>1</vt:i4>
      </vt:variant>
      <vt:variant>
        <vt:lpwstr>J:\\Office_2003\\Logo\\Unternehmensmarke\\MF_Black_55mm.tif</vt:lpwstr>
      </vt:variant>
      <vt:variant>
        <vt:lpwstr/>
      </vt:variant>
      <vt:variant>
        <vt:i4>2555907</vt:i4>
      </vt:variant>
      <vt:variant>
        <vt:i4>2415</vt:i4>
      </vt:variant>
      <vt:variant>
        <vt:i4>1026</vt:i4>
      </vt:variant>
      <vt:variant>
        <vt:i4>1</vt:i4>
      </vt:variant>
      <vt:variant>
        <vt:lpwstr>J:\\Office_2003\\Logo\\Unternehmensmarke\\MF_Black_55mm.tif</vt:lpwstr>
      </vt:variant>
      <vt:variant>
        <vt:lpwstr/>
      </vt:variant>
      <vt:variant>
        <vt:i4>2490374</vt:i4>
      </vt:variant>
      <vt:variant>
        <vt:i4>2541</vt:i4>
      </vt:variant>
      <vt:variant>
        <vt:i4>1027</vt:i4>
      </vt:variant>
      <vt:variant>
        <vt:i4>1</vt:i4>
      </vt:variant>
      <vt:variant>
        <vt:lpwstr>J:\\Office_2003\\Logo\\Unternehmensmarke\\MF_Black_40mm.tif</vt:lpwstr>
      </vt:variant>
      <vt:variant>
        <vt:lpwstr/>
      </vt:variant>
      <vt:variant>
        <vt:i4>2490374</vt:i4>
      </vt:variant>
      <vt:variant>
        <vt:i4>2660</vt:i4>
      </vt:variant>
      <vt:variant>
        <vt:i4>1028</vt:i4>
      </vt:variant>
      <vt:variant>
        <vt:i4>1</vt:i4>
      </vt:variant>
      <vt:variant>
        <vt:lpwstr>J:\\Office_2003\\Logo\\Unternehmensmarke\\MF_Black_40mm.tif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creator>Spohn, Katharina (Mesago Stuttgart)</dc:creator>
  <cp:keywords>PC</cp:keywords>
  <cp:lastModifiedBy>Manggold, Carolin</cp:lastModifiedBy>
  <cp:revision>42</cp:revision>
  <cp:lastPrinted>2023-03-02T10:17:00Z</cp:lastPrinted>
  <dcterms:created xsi:type="dcterms:W3CDTF">2023-03-01T15:42:00Z</dcterms:created>
  <dcterms:modified xsi:type="dcterms:W3CDTF">2023-11-22T06:57:00Z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ies>
</file>