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D12287" w14:paraId="3FCA4723" w14:textId="77777777" w:rsidTr="009A6630">
        <w:trPr>
          <w:trHeight w:val="425"/>
        </w:trPr>
        <w:tc>
          <w:tcPr>
            <w:tcW w:w="5000" w:type="pct"/>
          </w:tcPr>
          <w:p w14:paraId="73B69DA2" w14:textId="34B13855" w:rsidR="003902B2" w:rsidRPr="00D0475A" w:rsidRDefault="00275B92" w:rsidP="003902B2">
            <w:pPr>
              <w:pStyle w:val="Continuoustext"/>
            </w:pPr>
            <w:r>
              <w:rPr>
                <w:lang w:val="en-US"/>
              </w:rPr>
              <w:t xml:space="preserve">News +++ PCIM </w:t>
            </w:r>
            <w:r>
              <w:rPr>
                <w:lang w:val="en-US"/>
              </w:rPr>
              <w:br/>
              <w:t>Nuremberg, 9–11 June 2026</w:t>
            </w:r>
            <w:r>
              <w:rPr>
                <w:lang w:val="en-US"/>
              </w:rPr>
              <w:br/>
            </w:r>
          </w:p>
        </w:tc>
      </w:tr>
      <w:tr w:rsidR="00D12287" w14:paraId="067E84E2" w14:textId="77777777" w:rsidTr="009A6630">
        <w:trPr>
          <w:trHeight w:val="425"/>
        </w:trPr>
        <w:tc>
          <w:tcPr>
            <w:tcW w:w="5000" w:type="pct"/>
          </w:tcPr>
          <w:p w14:paraId="4E17EA26" w14:textId="5954D502" w:rsidR="00D51603" w:rsidRPr="007C62B4" w:rsidRDefault="00275B92" w:rsidP="000A655B">
            <w:pPr>
              <w:pStyle w:val="Productbrand"/>
            </w:pPr>
            <w:bookmarkStart w:id="0" w:name="_Hlk43896002"/>
            <w:r>
              <w:rPr>
                <w:noProof/>
                <w:lang w:val="en-US"/>
              </w:rPr>
              <w:drawing>
                <wp:inline distT="0" distB="0" distL="0" distR="0" wp14:anchorId="36511472" wp14:editId="1EADAA71">
                  <wp:extent cx="885139" cy="426110"/>
                  <wp:effectExtent l="0" t="0" r="0" b="0"/>
                  <wp:docPr id="2" name="Grafik 2" descr="An image containing font, logo, graphics, text.&#10;&#10;Automatically 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p w14:paraId="005419B0" w14:textId="541C05BE" w:rsidR="00432152" w:rsidRPr="00587876" w:rsidRDefault="00275B92" w:rsidP="00432152">
      <w:pPr>
        <w:pStyle w:val="berschrift2"/>
      </w:pPr>
      <w:bookmarkStart w:id="1" w:name="kthema4"/>
      <w:bookmarkStart w:id="2" w:name="_Hlk229553237"/>
      <w:bookmarkEnd w:id="1"/>
      <w:bookmarkEnd w:id="0"/>
      <w:r>
        <w:rPr>
          <w:lang w:val="en-US"/>
        </w:rPr>
        <w:t>The PCIM Conference Awards 2026: Recognizing Innovative Research</w:t>
      </w:r>
    </w:p>
    <w:bookmarkEnd w:id="2"/>
    <w:p w14:paraId="733BEBC3" w14:textId="400FEBA1" w:rsidR="00BB6475" w:rsidRPr="00B413E9" w:rsidRDefault="00275B92" w:rsidP="00BB6475">
      <w:pPr>
        <w:pStyle w:val="Continuoustext"/>
        <w:rPr>
          <w:b/>
          <w:bCs/>
          <w:lang w:val="en-US"/>
        </w:rPr>
      </w:pPr>
      <w:r>
        <w:rPr>
          <w:b/>
          <w:bCs/>
          <w:lang w:val="en-US"/>
        </w:rPr>
        <w:t xml:space="preserve">Stuttgart, 9 June 2026. True to the motto that ideas drive progress, the PCIM Conference Awards once again honored the best and the brightest during the opening ceremony of the PCIM Conference 2026. A total of five outstanding papers from industry and academia were recognized across three categories: the Best Paper Award, the Young Engineer Award, and the Young Researcher Award. </w:t>
      </w:r>
    </w:p>
    <w:p w14:paraId="3D94CFA7" w14:textId="15CD0531" w:rsidR="00BE23EF" w:rsidRPr="00BE23EF" w:rsidRDefault="00275B92" w:rsidP="00BE23EF">
      <w:pPr>
        <w:spacing w:after="160" w:line="259" w:lineRule="auto"/>
      </w:pPr>
      <w:r>
        <w:rPr>
          <w:lang w:val="en-US"/>
        </w:rPr>
        <w:t>With over 600 submissions, this year’s conference underscored its high international relevance and the dynamic progress taking place within the industry. The award-winning papers successfully demonstrate how electronic systems can be developed for even greater performance and sustainability. They also provide vital inspiration for the future, boosting the global competitiveness of the entire industry. This year’s awards were supported by Littelfuse, Mitsubishi, and Semikron Danfoss.</w:t>
      </w:r>
    </w:p>
    <w:p w14:paraId="29B3A41D" w14:textId="3B468E27" w:rsidR="0088771A" w:rsidRPr="007678DC" w:rsidRDefault="00275B92" w:rsidP="0088771A">
      <w:pPr>
        <w:pStyle w:val="berschrift3"/>
        <w:rPr>
          <w:rFonts w:cstheme="minorHAnsi"/>
        </w:rPr>
      </w:pPr>
      <w:r>
        <w:rPr>
          <w:rFonts w:cstheme="minorHAnsi"/>
          <w:bCs/>
          <w:lang w:val="en-US"/>
        </w:rPr>
        <w:t>New approaches for the technologies of tomorrow</w:t>
      </w:r>
    </w:p>
    <w:p w14:paraId="2C531204" w14:textId="40FA788E" w:rsidR="006257AA" w:rsidRPr="006257AA" w:rsidRDefault="00275B92" w:rsidP="00326971">
      <w:pPr>
        <w:spacing w:after="160" w:line="259" w:lineRule="auto"/>
      </w:pPr>
      <w:r>
        <w:rPr>
          <w:lang w:val="en-US"/>
        </w:rPr>
        <w:t>This year’s awards address important challenges in power electronics; in power semiconductors, innovative gate drive concepts, and advanced energy systems in particular. The quality of the submissions highlights the dynamic progress being made in this industry.</w:t>
      </w:r>
    </w:p>
    <w:p w14:paraId="77E37D40" w14:textId="52690756" w:rsidR="00BB6475" w:rsidRDefault="00275B92" w:rsidP="0088771A">
      <w:pPr>
        <w:spacing w:after="160" w:line="259" w:lineRule="auto"/>
      </w:pPr>
      <w:r>
        <w:rPr>
          <w:lang w:val="en-US"/>
        </w:rPr>
        <w:t xml:space="preserve">As per tradition, the award-winning papers were selected by the international advisory board of the PCIM Conference, chaired by Prof. Leo Lorenz (ECPE) and Prof. Drazen Dujic (EPFL). </w:t>
      </w:r>
    </w:p>
    <w:p w14:paraId="47ADE082" w14:textId="1CCAFBB8" w:rsidR="00205996" w:rsidRPr="00205996" w:rsidRDefault="00275B92" w:rsidP="00205996">
      <w:pPr>
        <w:spacing w:after="160" w:line="259" w:lineRule="auto"/>
      </w:pPr>
      <w:r>
        <w:rPr>
          <w:lang w:val="en-US"/>
        </w:rPr>
        <w:t xml:space="preserve">According to Lorenz, “The PCIM Conference Awards bring together the brightest minds in power electronics. This global attention not only brings recognition for the winners, but also gives them access to a unique network to accelerate innovation and promote collaboration.” </w:t>
      </w:r>
    </w:p>
    <w:p w14:paraId="5BE991AD" w14:textId="3D0C2E5D" w:rsidR="00205996" w:rsidRPr="00E67ED1" w:rsidRDefault="00275B92" w:rsidP="00205996">
      <w:pPr>
        <w:pStyle w:val="berschrift3"/>
        <w:rPr>
          <w:rFonts w:asciiTheme="minorHAnsi" w:hAnsiTheme="minorHAnsi" w:cstheme="minorHAnsi"/>
          <w:szCs w:val="22"/>
        </w:rPr>
      </w:pPr>
      <w:r>
        <w:rPr>
          <w:rFonts w:asciiTheme="minorHAnsi" w:hAnsiTheme="minorHAnsi" w:cstheme="minorHAnsi"/>
          <w:bCs/>
          <w:szCs w:val="22"/>
          <w:lang w:val="en-US"/>
        </w:rPr>
        <w:t>Celebrating outstanding work</w:t>
      </w:r>
    </w:p>
    <w:p w14:paraId="445CC8B3" w14:textId="6306A8C3" w:rsidR="001F0631" w:rsidRDefault="00275B92" w:rsidP="00586E5D">
      <w:pPr>
        <w:spacing w:after="160" w:line="259" w:lineRule="auto"/>
      </w:pPr>
      <w:r>
        <w:rPr>
          <w:lang w:val="en-US"/>
        </w:rPr>
        <w:t xml:space="preserve">In the Best Paper Award category, three papers stood out for their depth of research and practical relevance. One winner each was selected for the Young Engineer Award and the Young Researcher Award. </w:t>
      </w:r>
    </w:p>
    <w:p w14:paraId="5B15656D" w14:textId="0362BAE1" w:rsidR="00586E5D" w:rsidRPr="00221170" w:rsidRDefault="00275B92" w:rsidP="00221170">
      <w:pPr>
        <w:pStyle w:val="berschrift3"/>
        <w:rPr>
          <w:rFonts w:cstheme="minorHAnsi"/>
        </w:rPr>
      </w:pPr>
      <w:r>
        <w:rPr>
          <w:rFonts w:asciiTheme="minorHAnsi" w:hAnsiTheme="minorHAnsi" w:cstheme="minorHAnsi"/>
          <w:bCs/>
          <w:szCs w:val="22"/>
          <w:lang w:val="en-US"/>
        </w:rPr>
        <w:t xml:space="preserve">Best Paper Award: </w:t>
      </w:r>
      <w:r>
        <w:rPr>
          <w:rFonts w:cstheme="minorHAnsi"/>
          <w:bCs/>
          <w:lang w:val="en-US"/>
        </w:rPr>
        <w:t>Progress through quality research</w:t>
      </w:r>
    </w:p>
    <w:p w14:paraId="4D9D5D9E" w14:textId="184A2A6A" w:rsidR="001F0631" w:rsidRDefault="00275B92" w:rsidP="006257AA">
      <w:pPr>
        <w:spacing w:after="160" w:line="259" w:lineRule="auto"/>
      </w:pPr>
      <w:r>
        <w:rPr>
          <w:lang w:val="en-US"/>
        </w:rPr>
        <w:t xml:space="preserve">The Best Paper Award focused on core issues in power electronics, translating innovative approaches into specific solutions. The award-winning papers were as follows: </w:t>
      </w:r>
    </w:p>
    <w:p w14:paraId="4453A142" w14:textId="291D64D8" w:rsidR="001F0631" w:rsidRPr="007678DC" w:rsidRDefault="001F0631" w:rsidP="001F0631"/>
    <w:p w14:paraId="5EE0FB1C" w14:textId="5A87FE25" w:rsidR="00586E5D" w:rsidRPr="007678DC" w:rsidRDefault="00275B92" w:rsidP="00586E5D">
      <w:pPr>
        <w:numPr>
          <w:ilvl w:val="0"/>
          <w:numId w:val="13"/>
        </w:numPr>
        <w:spacing w:after="160" w:line="259" w:lineRule="auto"/>
        <w:ind w:right="0"/>
      </w:pPr>
      <w:r>
        <w:rPr>
          <w:b/>
          <w:bCs/>
          <w:lang w:val="en-US"/>
        </w:rPr>
        <w:lastRenderedPageBreak/>
        <w:t>Diego Velazco, SuperGrid Institute, France</w:t>
      </w:r>
      <w:r>
        <w:rPr>
          <w:lang w:val="en-US"/>
        </w:rPr>
        <w:br/>
        <w:t>Lifetime of IGBTs Under Mixed Sequential Power Cycling: A Matched-Lifetime Sequencing Experiment</w:t>
      </w:r>
    </w:p>
    <w:p w14:paraId="780E4C51" w14:textId="6A138FEF" w:rsidR="00586E5D" w:rsidRPr="007678DC" w:rsidRDefault="00275B92" w:rsidP="00586E5D">
      <w:pPr>
        <w:numPr>
          <w:ilvl w:val="0"/>
          <w:numId w:val="13"/>
        </w:numPr>
        <w:spacing w:after="160" w:line="259" w:lineRule="auto"/>
        <w:ind w:right="0"/>
      </w:pPr>
      <w:r>
        <w:rPr>
          <w:b/>
          <w:bCs/>
          <w:lang w:val="en-US"/>
        </w:rPr>
        <w:t>Matt Appleby, University of Bristol, UK</w:t>
      </w:r>
      <w:r>
        <w:rPr>
          <w:lang w:val="en-US"/>
        </w:rPr>
        <w:br/>
        <w:t>Low-Complexity Sub-nanosecond Active Gate Driver for SiC Modules with IV-Trajectory Optimisation</w:t>
      </w:r>
    </w:p>
    <w:p w14:paraId="41264A64" w14:textId="2A45E447" w:rsidR="00586E5D" w:rsidRPr="001F0631" w:rsidRDefault="00275B92" w:rsidP="001F0631">
      <w:pPr>
        <w:numPr>
          <w:ilvl w:val="0"/>
          <w:numId w:val="13"/>
        </w:numPr>
        <w:spacing w:after="160" w:line="259" w:lineRule="auto"/>
        <w:ind w:right="0"/>
      </w:pPr>
      <w:r>
        <w:rPr>
          <w:b/>
          <w:bCs/>
          <w:lang w:val="en-US"/>
        </w:rPr>
        <w:t>Kenan Askan, Eaton Industries, Austria</w:t>
      </w:r>
      <w:r>
        <w:rPr>
          <w:lang w:val="en-US"/>
        </w:rPr>
        <w:br/>
        <w:t>Smart Circuit Breaker for Smart Low Voltage DC Power Grids</w:t>
      </w:r>
    </w:p>
    <w:p w14:paraId="3258A60C" w14:textId="0966B2EB" w:rsidR="00586E5D" w:rsidRPr="007678DC" w:rsidRDefault="00275B92" w:rsidP="001F0631">
      <w:pPr>
        <w:pStyle w:val="berschrift3"/>
        <w:rPr>
          <w:rFonts w:asciiTheme="minorHAnsi" w:hAnsiTheme="minorHAnsi" w:cstheme="minorHAnsi"/>
          <w:szCs w:val="22"/>
        </w:rPr>
      </w:pPr>
      <w:r>
        <w:rPr>
          <w:rFonts w:asciiTheme="minorHAnsi" w:hAnsiTheme="minorHAnsi" w:cstheme="minorHAnsi"/>
          <w:bCs/>
          <w:szCs w:val="22"/>
          <w:lang w:val="en-US"/>
        </w:rPr>
        <w:t>Young Engineer Award: practical solution with great promise for the future</w:t>
      </w:r>
    </w:p>
    <w:p w14:paraId="0DE6F95F" w14:textId="7F6A62F4" w:rsidR="00586E5D" w:rsidRPr="007678DC" w:rsidRDefault="00275B92" w:rsidP="00A10FE9">
      <w:pPr>
        <w:spacing w:after="160" w:line="259" w:lineRule="auto"/>
      </w:pPr>
      <w:r>
        <w:rPr>
          <w:lang w:val="en-US"/>
        </w:rPr>
        <w:t xml:space="preserve">This year, the Young Engineer Award went to </w:t>
      </w:r>
      <w:r>
        <w:rPr>
          <w:b/>
          <w:bCs/>
          <w:lang w:val="en-US"/>
        </w:rPr>
        <w:t>Axel Wagret (Airbus, France).</w:t>
      </w:r>
      <w:r>
        <w:rPr>
          <w:lang w:val="en-US"/>
        </w:rPr>
        <w:t xml:space="preserve"> His paper, titled “Shared DC-Link Optimization for Paralleled Inverters Using Phase-Shifted PWM,” impressed the panel with its practical focus and high industrial relevance. It demonstrates how targeted improvements in the efficiency and performance of modern inverter systems can be achieved through intelligent system optimization and innovative control concepts.</w:t>
      </w:r>
    </w:p>
    <w:p w14:paraId="5FEC72FA" w14:textId="11A53C2F" w:rsidR="00586E5D" w:rsidRPr="007678DC" w:rsidRDefault="00275B92" w:rsidP="001F0631">
      <w:pPr>
        <w:pStyle w:val="berschrift3"/>
        <w:rPr>
          <w:rFonts w:asciiTheme="minorHAnsi" w:hAnsiTheme="minorHAnsi" w:cstheme="minorHAnsi"/>
          <w:szCs w:val="22"/>
        </w:rPr>
      </w:pPr>
      <w:r>
        <w:rPr>
          <w:rFonts w:asciiTheme="minorHAnsi" w:hAnsiTheme="minorHAnsi" w:cstheme="minorHAnsi"/>
          <w:bCs/>
          <w:szCs w:val="22"/>
          <w:lang w:val="en-US"/>
        </w:rPr>
        <w:t>Young Researcher Award: Inspiration from the next generation of academia</w:t>
      </w:r>
    </w:p>
    <w:p w14:paraId="04EE049A" w14:textId="4381D68C" w:rsidR="00703072" w:rsidRPr="00703072" w:rsidRDefault="00275B92" w:rsidP="00703072">
      <w:pPr>
        <w:spacing w:after="160" w:line="259" w:lineRule="auto"/>
      </w:pPr>
      <w:r w:rsidRPr="00275B92">
        <w:rPr>
          <w:b/>
          <w:bCs/>
          <w:lang w:val="en-US"/>
        </w:rPr>
        <w:t>Mohamed Alaluss (Technical University (TU) Chemnitz, Germany)</w:t>
      </w:r>
      <w:r>
        <w:rPr>
          <w:lang w:val="en-US"/>
        </w:rPr>
        <w:t xml:space="preserve"> received the Young Researcher Award. His paper, titled “Novel Test Concept for Active Short-Circuit Characterization,” offers key insights into switching characterization and new perspectives for the further development of reliable power semiconductors.</w:t>
      </w:r>
    </w:p>
    <w:p w14:paraId="5B0569B2" w14:textId="5DC7AB7E" w:rsidR="00703072" w:rsidRDefault="00275B92" w:rsidP="00703072">
      <w:pPr>
        <w:pStyle w:val="berschrift3"/>
        <w:rPr>
          <w:rFonts w:asciiTheme="minorHAnsi" w:hAnsiTheme="minorHAnsi" w:cstheme="minorHAnsi"/>
          <w:szCs w:val="22"/>
        </w:rPr>
      </w:pPr>
      <w:r>
        <w:rPr>
          <w:rFonts w:asciiTheme="minorHAnsi" w:hAnsiTheme="minorHAnsi" w:cstheme="minorHAnsi"/>
          <w:bCs/>
          <w:szCs w:val="22"/>
          <w:lang w:val="en-US"/>
        </w:rPr>
        <w:t>Award ceremony on the conference stage</w:t>
      </w:r>
    </w:p>
    <w:p w14:paraId="15385CBA" w14:textId="16F3162D" w:rsidR="00703072" w:rsidRPr="004402FA" w:rsidRDefault="00275B92" w:rsidP="004402FA">
      <w:r>
        <w:rPr>
          <w:lang w:val="en-US"/>
        </w:rPr>
        <w:t xml:space="preserve">The PCIM Conference Awards were presented by Prof. Leo Lorenz and Prof. Drazen Dujic in a formal ceremony before a live audience. Each of the winners received a cash prize of €1,000. </w:t>
      </w:r>
    </w:p>
    <w:p w14:paraId="53FDF18F" w14:textId="77777777" w:rsidR="00703072" w:rsidRPr="00703072" w:rsidRDefault="00703072" w:rsidP="008460BE">
      <w:pPr>
        <w:rPr>
          <w:rFonts w:cs="Arial"/>
        </w:rPr>
      </w:pPr>
    </w:p>
    <w:p w14:paraId="6885AED4" w14:textId="77777777" w:rsidR="00703072" w:rsidRPr="00703072" w:rsidRDefault="00703072" w:rsidP="008460BE">
      <w:pPr>
        <w:rPr>
          <w:rFonts w:cs="Arial"/>
        </w:rPr>
      </w:pPr>
    </w:p>
    <w:p w14:paraId="67B24D2E" w14:textId="7F6EED87" w:rsidR="008460BE" w:rsidRPr="00FF21B1" w:rsidRDefault="00275B92" w:rsidP="008460BE">
      <w:pPr>
        <w:rPr>
          <w:rFonts w:cs="Arial"/>
          <w:b/>
          <w:bCs/>
        </w:rPr>
      </w:pPr>
      <w:bookmarkStart w:id="3" w:name="_Hlk167970069"/>
      <w:r>
        <w:rPr>
          <w:rFonts w:cs="Arial"/>
          <w:b/>
          <w:bCs/>
          <w:lang w:val="en-US"/>
        </w:rPr>
        <w:t>Abstracts of the best papers from the PCIM Conference 2026</w:t>
      </w:r>
    </w:p>
    <w:p w14:paraId="5332511C" w14:textId="77777777" w:rsidR="00C40BCF" w:rsidRDefault="00C40BCF" w:rsidP="00C40BCF">
      <w:pPr>
        <w:spacing w:line="259" w:lineRule="auto"/>
        <w:rPr>
          <w:b/>
          <w:bCs/>
        </w:rPr>
      </w:pPr>
    </w:p>
    <w:p w14:paraId="2768BDE4" w14:textId="39A03C33" w:rsidR="00C40BCF" w:rsidRPr="00C672E9" w:rsidRDefault="00C40BCF" w:rsidP="00C40BCF">
      <w:pPr>
        <w:spacing w:line="259" w:lineRule="auto"/>
        <w:rPr>
          <w:b/>
          <w:bCs/>
        </w:rPr>
      </w:pPr>
      <w:r w:rsidRPr="00C672E9">
        <w:rPr>
          <w:b/>
          <w:bCs/>
        </w:rPr>
        <w:t>Diego Velazco, SuperGrid Institute, FR</w:t>
      </w:r>
    </w:p>
    <w:p w14:paraId="7849A772" w14:textId="77777777" w:rsidR="00C40BCF" w:rsidRDefault="00C40BCF" w:rsidP="00C40BCF">
      <w:pPr>
        <w:rPr>
          <w:rFonts w:cs="Arial"/>
          <w:lang w:val="en-US"/>
        </w:rPr>
      </w:pPr>
      <w:r w:rsidRPr="006823D2">
        <w:rPr>
          <w:rFonts w:cs="Arial"/>
          <w:lang w:val="en-US"/>
        </w:rPr>
        <w:t>Lifetime of IGBTs Under Mixed Sequential Power Cycling: A Matched-Lifetime Sequencing Experiment</w:t>
      </w:r>
    </w:p>
    <w:p w14:paraId="3CA9B587" w14:textId="77777777" w:rsidR="00C40BCF" w:rsidRDefault="00C40BCF" w:rsidP="00C40BCF">
      <w:pPr>
        <w:rPr>
          <w:rFonts w:cs="Arial"/>
          <w:lang w:val="en-US"/>
        </w:rPr>
      </w:pPr>
    </w:p>
    <w:p w14:paraId="55A5D249" w14:textId="77777777" w:rsidR="00C40BCF" w:rsidRPr="008A0D2C" w:rsidRDefault="00C40BCF" w:rsidP="00C40BCF">
      <w:pPr>
        <w:rPr>
          <w:rFonts w:cs="Arial"/>
        </w:rPr>
      </w:pPr>
      <w:r w:rsidRPr="008A0D2C">
        <w:rPr>
          <w:rFonts w:cs="Arial"/>
        </w:rPr>
        <w:t>This paper introduces a novel mixed sequential power cycling experiment to investigate load-sequence effects on IGBT lifetime. Two conditions with different junction-temperature swings were alternated with equivalent lifetime fractions. Results show a clear deviation from Miner’s linear damage rule, demonstrating strong sequence-interaction effects in device degradation and providing new insight for more accurate lifetime modeling of power modules.</w:t>
      </w:r>
    </w:p>
    <w:p w14:paraId="558116FB" w14:textId="77777777" w:rsidR="00C40BCF" w:rsidRPr="008A0D2C" w:rsidRDefault="00C40BCF" w:rsidP="00C40BCF">
      <w:pPr>
        <w:rPr>
          <w:rFonts w:cs="Arial"/>
          <w:lang w:val="en-US"/>
        </w:rPr>
      </w:pPr>
    </w:p>
    <w:p w14:paraId="545B7A91" w14:textId="77777777" w:rsidR="00C40BCF" w:rsidRPr="008A0D2C" w:rsidRDefault="00C40BCF" w:rsidP="00C40BCF">
      <w:pPr>
        <w:spacing w:line="259" w:lineRule="auto"/>
        <w:rPr>
          <w:b/>
          <w:bCs/>
          <w:lang w:val="en-US"/>
        </w:rPr>
      </w:pPr>
      <w:r w:rsidRPr="008A0D2C">
        <w:rPr>
          <w:b/>
          <w:bCs/>
          <w:lang w:val="en-US"/>
        </w:rPr>
        <w:t>Matt Appleby, University of Bristol, UK</w:t>
      </w:r>
    </w:p>
    <w:p w14:paraId="5479EF48" w14:textId="77777777" w:rsidR="00C40BCF" w:rsidRPr="008A0D2C" w:rsidRDefault="00C40BCF" w:rsidP="00C40BCF">
      <w:pPr>
        <w:spacing w:line="259" w:lineRule="auto"/>
        <w:ind w:right="0"/>
        <w:rPr>
          <w:lang w:val="en-US"/>
        </w:rPr>
      </w:pPr>
      <w:r w:rsidRPr="008A0D2C">
        <w:rPr>
          <w:lang w:val="en-US"/>
        </w:rPr>
        <w:t>Low-Complexity Sub-nanosecond Active Gate Driver for SiC Modules with IV-Trajectory Optimisation</w:t>
      </w:r>
    </w:p>
    <w:p w14:paraId="64DD787E" w14:textId="77777777" w:rsidR="00C40BCF" w:rsidRPr="008A0D2C" w:rsidRDefault="00C40BCF" w:rsidP="00C40BCF">
      <w:pPr>
        <w:rPr>
          <w:rFonts w:cs="Arial"/>
          <w:lang w:val="en-US"/>
        </w:rPr>
      </w:pPr>
    </w:p>
    <w:p w14:paraId="1F6463B9" w14:textId="77777777" w:rsidR="00C40BCF" w:rsidRPr="008A0D2C" w:rsidRDefault="00C40BCF" w:rsidP="00C40BCF">
      <w:pPr>
        <w:rPr>
          <w:rFonts w:cs="Arial"/>
          <w:lang w:val="en-US"/>
        </w:rPr>
      </w:pPr>
      <w:r w:rsidRPr="008A0D2C">
        <w:rPr>
          <w:rFonts w:cs="Arial"/>
        </w:rPr>
        <w:t xml:space="preserve">Reported active drivers have high fine strength resolution, clock-period-level timing control, and multi-step gate profiles. This work presents a simplified active driver with only two selectable resistances and two steps per profile, yet capable of sub-nanosecond timing adjustment through clock frequency tuning. Experimental results on a 400 A SiC </w:t>
      </w:r>
      <w:r w:rsidRPr="008A0D2C">
        <w:rPr>
          <w:rFonts w:cs="Arial"/>
        </w:rPr>
        <w:lastRenderedPageBreak/>
        <w:t>module confirm performance comparable to reported active drivers, whilst achieving reduced hardware complexity.</w:t>
      </w:r>
    </w:p>
    <w:p w14:paraId="695283E6" w14:textId="77777777" w:rsidR="00C40BCF" w:rsidRPr="008A0D2C" w:rsidRDefault="00C40BCF" w:rsidP="00C40BCF">
      <w:pPr>
        <w:rPr>
          <w:rFonts w:cs="Arial"/>
          <w:lang w:val="en-US"/>
        </w:rPr>
      </w:pPr>
    </w:p>
    <w:p w14:paraId="1D9B0AA3" w14:textId="77777777" w:rsidR="00C40BCF" w:rsidRPr="008A0D2C" w:rsidRDefault="00C40BCF" w:rsidP="00C40BCF">
      <w:pPr>
        <w:spacing w:line="259" w:lineRule="auto"/>
        <w:rPr>
          <w:b/>
          <w:bCs/>
          <w:lang w:val="en-US"/>
        </w:rPr>
      </w:pPr>
      <w:r w:rsidRPr="008A0D2C">
        <w:rPr>
          <w:b/>
          <w:bCs/>
          <w:lang w:val="en-US"/>
        </w:rPr>
        <w:t xml:space="preserve">Kenan Askan, Eaton Industries, AT </w:t>
      </w:r>
    </w:p>
    <w:p w14:paraId="5FF3E142" w14:textId="77777777" w:rsidR="00C40BCF" w:rsidRPr="008A0D2C" w:rsidRDefault="00C40BCF" w:rsidP="00C40BCF">
      <w:pPr>
        <w:spacing w:line="259" w:lineRule="auto"/>
        <w:rPr>
          <w:b/>
          <w:bCs/>
          <w:lang w:val="en-US"/>
        </w:rPr>
      </w:pPr>
      <w:r w:rsidRPr="008A0D2C">
        <w:rPr>
          <w:lang w:val="en-US"/>
        </w:rPr>
        <w:t>Smart Circuit Breaker for Smart Low Voltage DC Power Grids</w:t>
      </w:r>
    </w:p>
    <w:p w14:paraId="2A159D36" w14:textId="77777777" w:rsidR="00C40BCF" w:rsidRPr="008A0D2C" w:rsidRDefault="00C40BCF" w:rsidP="00C40BCF">
      <w:pPr>
        <w:rPr>
          <w:rFonts w:cs="Arial"/>
          <w:lang w:val="en-US"/>
        </w:rPr>
      </w:pPr>
    </w:p>
    <w:p w14:paraId="1A3CDA3D" w14:textId="77777777" w:rsidR="00C40BCF" w:rsidRPr="008A0D2C" w:rsidRDefault="00C40BCF" w:rsidP="00C40BCF">
      <w:pPr>
        <w:rPr>
          <w:rFonts w:cs="Arial"/>
          <w:lang w:val="en-US"/>
        </w:rPr>
      </w:pPr>
      <w:r w:rsidRPr="008A0D2C">
        <w:rPr>
          <w:rFonts w:cs="Arial"/>
        </w:rPr>
        <w:t>This paper introduces the first industrialized 100 A / 800 V Smart Semiconductor Hybrid Circuit Breaker (SCHCB) for resilient DC power grids in industrial and data center settings. Compliant with draft IEC 60947-10 and aligned with Current/OS and ODCA, it features advanced fault protection, high-speed switching, and smart grid capabilities including remote control and communication interfaces.</w:t>
      </w:r>
    </w:p>
    <w:p w14:paraId="3E47C410" w14:textId="77777777" w:rsidR="008460BE" w:rsidRPr="00C40BCF" w:rsidRDefault="008460BE" w:rsidP="008460BE">
      <w:pPr>
        <w:rPr>
          <w:rFonts w:cs="Arial"/>
          <w:b/>
          <w:bCs/>
          <w:lang w:val="en-US"/>
        </w:rPr>
      </w:pPr>
    </w:p>
    <w:p w14:paraId="607FF1B6" w14:textId="77777777" w:rsidR="00C40BCF" w:rsidRPr="00526742" w:rsidRDefault="00C40BCF" w:rsidP="008460BE">
      <w:pPr>
        <w:rPr>
          <w:rFonts w:cs="Arial"/>
          <w:b/>
          <w:bCs/>
          <w:vanish/>
        </w:rPr>
      </w:pPr>
    </w:p>
    <w:p w14:paraId="3E42A7B4" w14:textId="77777777" w:rsidR="006823D2" w:rsidRPr="00526742" w:rsidRDefault="00275B92" w:rsidP="006823D2">
      <w:pPr>
        <w:spacing w:line="259" w:lineRule="auto"/>
        <w:rPr>
          <w:b/>
          <w:bCs/>
          <w:vanish/>
        </w:rPr>
      </w:pPr>
      <w:r>
        <w:rPr>
          <w:b/>
          <w:bCs/>
          <w:vanish/>
        </w:rPr>
        <w:t>Diego Velazco, SuperGrid Institute, FR</w:t>
      </w:r>
    </w:p>
    <w:p w14:paraId="6E118CA5" w14:textId="63772624" w:rsidR="008460BE" w:rsidRPr="00526742" w:rsidRDefault="00275B92" w:rsidP="006823D2">
      <w:pPr>
        <w:rPr>
          <w:rFonts w:cs="Arial"/>
          <w:vanish/>
        </w:rPr>
      </w:pPr>
      <w:r>
        <w:rPr>
          <w:rFonts w:cs="Arial"/>
          <w:vanish/>
        </w:rPr>
        <w:t>Lifetime of IGBTs Under Mixed Sequential Power Cycling: A Matched-Lifetime Sequencing Experiment</w:t>
      </w:r>
    </w:p>
    <w:p w14:paraId="77516AD4" w14:textId="77777777" w:rsidR="008460BE" w:rsidRPr="00526742" w:rsidRDefault="008460BE" w:rsidP="006823D2">
      <w:pPr>
        <w:rPr>
          <w:rFonts w:cs="Arial"/>
          <w:vanish/>
        </w:rPr>
      </w:pPr>
    </w:p>
    <w:p w14:paraId="455AEE2A" w14:textId="1A9E325A" w:rsidR="009C051B" w:rsidRPr="00526742" w:rsidRDefault="00275B92" w:rsidP="006823D2">
      <w:pPr>
        <w:rPr>
          <w:rFonts w:cs="Arial"/>
          <w:vanish/>
        </w:rPr>
      </w:pPr>
      <w:r>
        <w:rPr>
          <w:rFonts w:cs="Arial"/>
          <w:vanish/>
        </w:rPr>
        <w:t>This paper introduces a novel mixed sequential power cycling experiment to investigate load-sequence effects on IGBT lifetime. Two conditions with different junction-temperature swings were alternated with equivalent lifetime fractions. Results show a clear deviation from Miner’s linear damage rule, demonstrating strong sequence-interaction effects in device degradation and providing new insight for more accurate lifetime modeling of power modules.</w:t>
      </w:r>
    </w:p>
    <w:p w14:paraId="6177EB56" w14:textId="77777777" w:rsidR="004E12D8" w:rsidRPr="00526742" w:rsidRDefault="004E12D8" w:rsidP="006823D2">
      <w:pPr>
        <w:rPr>
          <w:rFonts w:cs="Arial"/>
          <w:vanish/>
        </w:rPr>
      </w:pPr>
    </w:p>
    <w:p w14:paraId="11ECAA89" w14:textId="77777777" w:rsidR="006823D2" w:rsidRPr="00526742" w:rsidRDefault="00275B92" w:rsidP="006823D2">
      <w:pPr>
        <w:spacing w:line="259" w:lineRule="auto"/>
        <w:rPr>
          <w:b/>
          <w:bCs/>
          <w:vanish/>
        </w:rPr>
      </w:pPr>
      <w:r>
        <w:rPr>
          <w:b/>
          <w:bCs/>
          <w:vanish/>
        </w:rPr>
        <w:t>Matt Appleby, University of Bristol, UK</w:t>
      </w:r>
    </w:p>
    <w:p w14:paraId="49F73F72" w14:textId="77777777" w:rsidR="006823D2" w:rsidRPr="00526742" w:rsidRDefault="00275B92" w:rsidP="006823D2">
      <w:pPr>
        <w:spacing w:line="259" w:lineRule="auto"/>
        <w:ind w:right="0"/>
        <w:rPr>
          <w:vanish/>
        </w:rPr>
      </w:pPr>
      <w:r>
        <w:rPr>
          <w:vanish/>
        </w:rPr>
        <w:t>Low-Complexity Sub-nanosecond Active Gate Driver for SiC Modules with IV-Trajectory Optimisation</w:t>
      </w:r>
    </w:p>
    <w:p w14:paraId="0CAA019F" w14:textId="77777777" w:rsidR="008460BE" w:rsidRPr="00526742" w:rsidRDefault="008460BE" w:rsidP="008460BE">
      <w:pPr>
        <w:rPr>
          <w:rFonts w:cs="Arial"/>
          <w:vanish/>
        </w:rPr>
      </w:pPr>
    </w:p>
    <w:p w14:paraId="43C80199" w14:textId="3177DA90" w:rsidR="009C051B" w:rsidRPr="00526742" w:rsidRDefault="00275B92" w:rsidP="008460BE">
      <w:pPr>
        <w:rPr>
          <w:rFonts w:cs="Arial"/>
          <w:vanish/>
        </w:rPr>
      </w:pPr>
      <w:r>
        <w:rPr>
          <w:rFonts w:cs="Arial"/>
          <w:vanish/>
        </w:rPr>
        <w:t>Reported active drivers have high fine strength resolution, clock-period-level timing control, and multi-step gate profiles. This work presents a simplified active driver with only two selectable resistances and two steps per profile, yet capable of sub-nanosecond timing adjustment through clock frequency tuning. Experimental results on a 400 A SiC module confirm performance comparable to reported active drivers, whilst achieving reduced hardware complexity.</w:t>
      </w:r>
    </w:p>
    <w:p w14:paraId="6C93804F" w14:textId="77777777" w:rsidR="009C051B" w:rsidRPr="00526742" w:rsidRDefault="009C051B" w:rsidP="008460BE">
      <w:pPr>
        <w:rPr>
          <w:rFonts w:cs="Arial"/>
          <w:vanish/>
        </w:rPr>
      </w:pPr>
    </w:p>
    <w:p w14:paraId="65C856E7" w14:textId="77777777" w:rsidR="006823D2" w:rsidRPr="00526742" w:rsidRDefault="00275B92" w:rsidP="006823D2">
      <w:pPr>
        <w:spacing w:line="259" w:lineRule="auto"/>
        <w:rPr>
          <w:b/>
          <w:bCs/>
          <w:vanish/>
        </w:rPr>
      </w:pPr>
      <w:r>
        <w:rPr>
          <w:b/>
          <w:bCs/>
          <w:vanish/>
        </w:rPr>
        <w:t xml:space="preserve">Kenan Askan, Eaton Industries, AT </w:t>
      </w:r>
    </w:p>
    <w:p w14:paraId="5CACFDCA" w14:textId="009B6D9A" w:rsidR="006823D2" w:rsidRPr="00526742" w:rsidRDefault="00275B92" w:rsidP="006823D2">
      <w:pPr>
        <w:spacing w:line="259" w:lineRule="auto"/>
        <w:rPr>
          <w:b/>
          <w:bCs/>
          <w:vanish/>
        </w:rPr>
      </w:pPr>
      <w:r>
        <w:rPr>
          <w:vanish/>
        </w:rPr>
        <w:t>Smart Circuit Breaker for Smart Low Voltage DC Power Grids</w:t>
      </w:r>
    </w:p>
    <w:p w14:paraId="63141DD8" w14:textId="77777777" w:rsidR="008460BE" w:rsidRPr="00526742" w:rsidRDefault="008460BE" w:rsidP="008460BE">
      <w:pPr>
        <w:rPr>
          <w:rFonts w:cs="Arial"/>
          <w:vanish/>
        </w:rPr>
      </w:pPr>
    </w:p>
    <w:p w14:paraId="177DB749" w14:textId="09F87309" w:rsidR="008460BE" w:rsidRPr="00526742" w:rsidRDefault="00275B92" w:rsidP="008460BE">
      <w:pPr>
        <w:rPr>
          <w:rFonts w:cs="Arial"/>
          <w:vanish/>
        </w:rPr>
      </w:pPr>
      <w:r>
        <w:rPr>
          <w:rFonts w:cs="Arial"/>
          <w:vanish/>
        </w:rPr>
        <w:t>This paper introduces the first industrialized 100 A / 800 V Smart Semiconductor Hybrid Circuit Breaker (SCHCB) for resilient DC power grids in industrial and data center settings. Compliant with draft IEC 60947-10 and aligned with Current/OS and ODCA, it features advanced fault protection, high-speed switching, and smart grid capabilities including remote control and communication interfaces.</w:t>
      </w:r>
    </w:p>
    <w:p w14:paraId="6D4F9F29" w14:textId="77777777" w:rsidR="009C051B" w:rsidRPr="008A0D2C" w:rsidRDefault="009C051B" w:rsidP="009C051B">
      <w:pPr>
        <w:ind w:left="0"/>
        <w:rPr>
          <w:rFonts w:cs="Arial"/>
        </w:rPr>
      </w:pPr>
    </w:p>
    <w:p w14:paraId="4416B96D" w14:textId="288C02C6" w:rsidR="008460BE" w:rsidRPr="008A0D2C" w:rsidRDefault="00275B92" w:rsidP="008460BE">
      <w:pPr>
        <w:rPr>
          <w:rFonts w:cs="Arial"/>
          <w:b/>
          <w:bCs/>
        </w:rPr>
      </w:pPr>
      <w:r>
        <w:rPr>
          <w:rFonts w:cs="Arial"/>
          <w:b/>
          <w:bCs/>
          <w:lang w:val="en-US"/>
        </w:rPr>
        <w:t>Abstract of the Young Engineer Award paper from the PCIM Conference 2026</w:t>
      </w:r>
    </w:p>
    <w:p w14:paraId="2FA5BD76" w14:textId="77777777" w:rsidR="00C40BCF" w:rsidRDefault="00C40BCF" w:rsidP="00C40BCF">
      <w:pPr>
        <w:rPr>
          <w:b/>
          <w:bCs/>
          <w:lang w:val="en-US"/>
        </w:rPr>
      </w:pPr>
    </w:p>
    <w:p w14:paraId="52861432" w14:textId="5471DFDB" w:rsidR="00C40BCF" w:rsidRPr="008A0D2C" w:rsidRDefault="00C40BCF" w:rsidP="00C40BCF">
      <w:pPr>
        <w:rPr>
          <w:b/>
          <w:bCs/>
          <w:lang w:val="en-US"/>
        </w:rPr>
      </w:pPr>
      <w:r w:rsidRPr="008A0D2C">
        <w:rPr>
          <w:b/>
          <w:bCs/>
          <w:lang w:val="en-US"/>
        </w:rPr>
        <w:t>Axel Wagret (Airbus, Frankreich)</w:t>
      </w:r>
    </w:p>
    <w:p w14:paraId="7CC1A37E" w14:textId="77777777" w:rsidR="00C40BCF" w:rsidRPr="008A0D2C" w:rsidRDefault="00C40BCF" w:rsidP="00C40BCF">
      <w:pPr>
        <w:rPr>
          <w:rFonts w:cs="Arial"/>
          <w:lang w:val="en-US"/>
        </w:rPr>
      </w:pPr>
      <w:r w:rsidRPr="008A0D2C">
        <w:rPr>
          <w:lang w:val="en-US"/>
        </w:rPr>
        <w:t>Shared DC-Link Optimization for Paralleled Inverters Using Phase-Shifted PWM</w:t>
      </w:r>
    </w:p>
    <w:p w14:paraId="2BAA171B" w14:textId="77777777" w:rsidR="00C40BCF" w:rsidRPr="008A0D2C" w:rsidRDefault="00C40BCF" w:rsidP="00C40BCF">
      <w:pPr>
        <w:rPr>
          <w:rFonts w:cs="Arial"/>
          <w:lang w:val="en-US"/>
        </w:rPr>
      </w:pPr>
    </w:p>
    <w:p w14:paraId="374523E0" w14:textId="77777777" w:rsidR="00C40BCF" w:rsidRPr="008A0D2C" w:rsidRDefault="00C40BCF" w:rsidP="00C40BCF">
      <w:pPr>
        <w:rPr>
          <w:rFonts w:cs="Arial"/>
          <w:lang w:val="en-US"/>
        </w:rPr>
      </w:pPr>
      <w:r w:rsidRPr="008A0D2C">
        <w:rPr>
          <w:rFonts w:cs="Arial"/>
        </w:rPr>
        <w:t>This study optimizes shared DC-links in dual-inverter systems feeding poly-stator machines by exploiting carrier and modulation phase shifts. The goal is to reduce RMS current, enabling a compact DC-link while meeting lifetime and maximum emissions requirements. A fast MATLAB-based current reconstruction method generates a global RMS mapping for joint converter–machine design. Simulink simulations validate the DC-link gain across different machine configurations without degrading THD.</w:t>
      </w:r>
    </w:p>
    <w:p w14:paraId="33C911DA" w14:textId="4A415767" w:rsidR="008460BE" w:rsidRPr="00526742" w:rsidRDefault="00275B92" w:rsidP="00C40BCF">
      <w:pPr>
        <w:ind w:left="0"/>
        <w:rPr>
          <w:rFonts w:cs="Arial"/>
          <w:vanish/>
        </w:rPr>
      </w:pPr>
      <w:r>
        <w:rPr>
          <w:vanish/>
        </w:rPr>
        <w:t>Shared DC-Link Optimization for Paralleled Inverters Using Phase-Shifted PWM</w:t>
      </w:r>
    </w:p>
    <w:p w14:paraId="0452DEBA" w14:textId="77777777" w:rsidR="006C481A" w:rsidRPr="00526742" w:rsidRDefault="006C481A" w:rsidP="008460BE">
      <w:pPr>
        <w:rPr>
          <w:rFonts w:cs="Arial"/>
          <w:vanish/>
        </w:rPr>
      </w:pPr>
    </w:p>
    <w:p w14:paraId="46E54121" w14:textId="1E5CC082" w:rsidR="009C051B" w:rsidRPr="00526742" w:rsidRDefault="00275B92" w:rsidP="008460BE">
      <w:pPr>
        <w:rPr>
          <w:rFonts w:cs="Arial"/>
          <w:vanish/>
        </w:rPr>
      </w:pPr>
      <w:r>
        <w:rPr>
          <w:rFonts w:cs="Arial"/>
          <w:vanish/>
        </w:rPr>
        <w:t>This study optimizes shared DC-links in dual-inverter systems feeding poly-stator machines by exploiting carrier and modulation phase shifts. The goal is to reduce RMS current, enabling a compact DC-link while meeting lifetime and maximum emissions requirements. A fast MATLAB-based current reconstruction method generates a global RMS mapping for joint converter–machine design. Simulink simulations validate the DC-link gain across different machine configurations without degrading THD.</w:t>
      </w:r>
    </w:p>
    <w:p w14:paraId="7FAE1414" w14:textId="77777777" w:rsidR="009C051B" w:rsidRPr="008A0D2C" w:rsidRDefault="009C051B" w:rsidP="008460BE">
      <w:pPr>
        <w:rPr>
          <w:rFonts w:cs="Arial"/>
        </w:rPr>
      </w:pPr>
    </w:p>
    <w:p w14:paraId="73BEB785" w14:textId="78D0F09C" w:rsidR="008460BE" w:rsidRPr="008A0D2C" w:rsidRDefault="00275B92" w:rsidP="008460BE">
      <w:pPr>
        <w:rPr>
          <w:rFonts w:cs="Arial"/>
          <w:b/>
          <w:bCs/>
        </w:rPr>
      </w:pPr>
      <w:r>
        <w:rPr>
          <w:rFonts w:cs="Arial"/>
          <w:b/>
          <w:bCs/>
          <w:lang w:val="en-US"/>
        </w:rPr>
        <w:t>Abstract of the Young Researcher Award paper from the PCIM Conference 2026</w:t>
      </w:r>
    </w:p>
    <w:p w14:paraId="71D8897D" w14:textId="77777777" w:rsidR="009C051B" w:rsidRPr="008A0D2C" w:rsidRDefault="009C051B" w:rsidP="008460BE">
      <w:pPr>
        <w:rPr>
          <w:rFonts w:cs="Arial"/>
          <w:b/>
          <w:bCs/>
        </w:rPr>
      </w:pPr>
    </w:p>
    <w:p w14:paraId="536EE1AD" w14:textId="77777777" w:rsidR="009C051B" w:rsidRPr="008A0D2C" w:rsidRDefault="00275B92" w:rsidP="008460BE">
      <w:pPr>
        <w:rPr>
          <w:b/>
          <w:bCs/>
        </w:rPr>
      </w:pPr>
      <w:r>
        <w:rPr>
          <w:b/>
          <w:bCs/>
          <w:lang w:val="en-US"/>
        </w:rPr>
        <w:t xml:space="preserve">Mohamed Alaluss (Techncal University (TU) Chemnitz, Germany) </w:t>
      </w:r>
    </w:p>
    <w:p w14:paraId="73CBD323" w14:textId="77777777" w:rsidR="00C40BCF" w:rsidRPr="008A0D2C" w:rsidRDefault="00C40BCF" w:rsidP="00C40BCF">
      <w:pPr>
        <w:rPr>
          <w:rFonts w:cs="Arial"/>
          <w:b/>
          <w:bCs/>
          <w:lang w:val="en-US"/>
        </w:rPr>
      </w:pPr>
      <w:r w:rsidRPr="008A0D2C">
        <w:rPr>
          <w:lang w:val="en-US"/>
        </w:rPr>
        <w:t>Novel Test Concept for Active Short-Circuit Characterization</w:t>
      </w:r>
    </w:p>
    <w:p w14:paraId="6D6FD9A0" w14:textId="77777777" w:rsidR="00C40BCF" w:rsidRPr="008A0D2C" w:rsidRDefault="00C40BCF" w:rsidP="00C40BCF">
      <w:pPr>
        <w:rPr>
          <w:rFonts w:cs="Arial"/>
          <w:b/>
          <w:bCs/>
          <w:lang w:val="en-US"/>
        </w:rPr>
      </w:pPr>
    </w:p>
    <w:p w14:paraId="76FCCF53" w14:textId="77777777" w:rsidR="00C40BCF" w:rsidRDefault="00C40BCF" w:rsidP="00C40BCF">
      <w:pPr>
        <w:rPr>
          <w:rFonts w:cs="Arial"/>
          <w:b/>
          <w:bCs/>
          <w:lang w:val="en-US"/>
        </w:rPr>
      </w:pPr>
      <w:r w:rsidRPr="008A0D2C">
        <w:rPr>
          <w:rFonts w:cs="Arial"/>
        </w:rPr>
        <w:t>A novel test concept is presented to reproduce the active short-circuit condition of traction inverters under laboratory conditions. Two high-current IGBTs operating in the active region emulate the bidirectional active short-circuit current. The setup allows flexible adjustment of different active short-circuit waveforms and accurate reproduction. Initial measurements on a 650 V GaN cascode device demonstrate suitability for power device qualification under fault-like conditions.</w:t>
      </w:r>
    </w:p>
    <w:p w14:paraId="79A29CA5" w14:textId="77ACFE85" w:rsidR="009C051B" w:rsidRPr="00526742" w:rsidRDefault="00275B92" w:rsidP="009C051B">
      <w:pPr>
        <w:rPr>
          <w:rFonts w:cs="Arial"/>
          <w:b/>
          <w:bCs/>
          <w:vanish/>
        </w:rPr>
      </w:pPr>
      <w:r>
        <w:rPr>
          <w:vanish/>
        </w:rPr>
        <w:t>Novel Test Concept for Active Short-Circuit Characterization</w:t>
      </w:r>
    </w:p>
    <w:p w14:paraId="040D41AD" w14:textId="77777777" w:rsidR="009C051B" w:rsidRPr="00526742" w:rsidRDefault="009C051B" w:rsidP="008460BE">
      <w:pPr>
        <w:rPr>
          <w:rFonts w:cs="Arial"/>
          <w:b/>
          <w:bCs/>
          <w:vanish/>
        </w:rPr>
      </w:pPr>
    </w:p>
    <w:p w14:paraId="2B20E0FF" w14:textId="1CAF5FE8" w:rsidR="009C051B" w:rsidRPr="00526742" w:rsidRDefault="00275B92" w:rsidP="008460BE">
      <w:pPr>
        <w:rPr>
          <w:rFonts w:cs="Arial"/>
          <w:b/>
          <w:bCs/>
          <w:vanish/>
        </w:rPr>
      </w:pPr>
      <w:r>
        <w:rPr>
          <w:rFonts w:cs="Arial"/>
          <w:vanish/>
        </w:rPr>
        <w:t>A novel test concept is presented to reproduce the active short-circuit condition of traction inverters under laboratory conditions. Two high-current IGBTs operating in the active region emulate the bidirectional active short-circuit current. The setup allows flexible adjustment of different active short-circuit waveforms and accurate reproduction. Initial measurements on a 650 V GaN cascode device demonstrate suitability for power device qualification under fault-like conditions.</w:t>
      </w:r>
    </w:p>
    <w:p w14:paraId="7693615A" w14:textId="77777777" w:rsidR="008460BE" w:rsidRDefault="008460BE" w:rsidP="008460BE">
      <w:pPr>
        <w:rPr>
          <w:rFonts w:cs="Arial"/>
          <w:b/>
          <w:bCs/>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D12287" w14:paraId="18126C7B" w14:textId="77777777" w:rsidTr="00D12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bookmarkEnd w:id="3"/>
          <w:p w14:paraId="1F01832F" w14:textId="77777777" w:rsidR="00A67354" w:rsidRPr="005E3C63" w:rsidRDefault="00275B92" w:rsidP="000A1E10">
            <w:pPr>
              <w:ind w:left="0"/>
            </w:pPr>
            <w:r>
              <w:rPr>
                <w:noProof/>
                <w:lang w:val="en-US"/>
              </w:rPr>
              <w:drawing>
                <wp:inline distT="0" distB="0" distL="0" distR="0" wp14:anchorId="52C642D4" wp14:editId="0A1D3CAF">
                  <wp:extent cx="2861084" cy="1907549"/>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1084" cy="1907549"/>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D12287" w:rsidRPr="004C0471" w14:paraId="2AC06420" w14:textId="77777777" w:rsidTr="000A1E10">
        <w:tc>
          <w:tcPr>
            <w:tcW w:w="5953" w:type="dxa"/>
          </w:tcPr>
          <w:p w14:paraId="15D86C53" w14:textId="77777777" w:rsidR="00A67354" w:rsidRPr="00B413E9" w:rsidRDefault="00275B92" w:rsidP="000A1E10">
            <w:pPr>
              <w:pStyle w:val="Imagecaption"/>
              <w:rPr>
                <w:lang w:val="de-DE"/>
              </w:rPr>
            </w:pPr>
            <w:r w:rsidRPr="00B413E9">
              <w:rPr>
                <w:lang w:val="de-DE"/>
              </w:rPr>
              <w:t>Mesago Messe Frankfurt GmbH / Arturo Rivas Gonzalez</w:t>
            </w:r>
          </w:p>
        </w:tc>
      </w:tr>
    </w:tbl>
    <w:p w14:paraId="20C70149" w14:textId="3DA8153F" w:rsidR="00AC7900" w:rsidRPr="00B413E9" w:rsidRDefault="00275B92" w:rsidP="00AC7900">
      <w:pPr>
        <w:pStyle w:val="Continuoustext"/>
        <w:rPr>
          <w:lang w:val="en-US"/>
        </w:rPr>
      </w:pPr>
      <w:r>
        <w:rPr>
          <w:lang w:val="en-US"/>
        </w:rPr>
        <w:lastRenderedPageBreak/>
        <w:t xml:space="preserve">For more information about the event and detailed background information about the PCIM Conference Awards, visit </w:t>
      </w:r>
      <w:hyperlink r:id="rId8" w:history="1">
        <w:r w:rsidR="00AC7900">
          <w:rPr>
            <w:rStyle w:val="Hyperlink"/>
            <w:lang w:val="en-US"/>
          </w:rPr>
          <w:t>pcim.en</w:t>
        </w:r>
      </w:hyperlink>
      <w:r>
        <w:rPr>
          <w:lang w:val="en-US"/>
        </w:rPr>
        <w:t>.</w:t>
      </w:r>
      <w:bookmarkStart w:id="4" w:name="VADatum"/>
      <w:bookmarkEnd w:id="4"/>
    </w:p>
    <w:p w14:paraId="35015057" w14:textId="77777777" w:rsidR="00AC7900" w:rsidRPr="00B413E9" w:rsidRDefault="00AC7900" w:rsidP="00A865FF">
      <w:pPr>
        <w:pStyle w:val="Continuoustext"/>
        <w:ind w:left="0"/>
        <w:rPr>
          <w:lang w:val="en-US"/>
        </w:rPr>
      </w:pPr>
    </w:p>
    <w:p w14:paraId="52D5A948" w14:textId="77777777" w:rsidR="004402FA" w:rsidRPr="00B413E9" w:rsidRDefault="00275B92" w:rsidP="004402FA">
      <w:pPr>
        <w:pStyle w:val="Continuoustext"/>
        <w:rPr>
          <w:lang w:val="en-US"/>
        </w:rPr>
      </w:pPr>
      <w:r>
        <w:rPr>
          <w:lang w:val="en-US"/>
        </w:rPr>
        <w:t xml:space="preserve">PCIM </w:t>
      </w:r>
    </w:p>
    <w:p w14:paraId="69CC046C" w14:textId="77777777" w:rsidR="004402FA" w:rsidRPr="00B413E9" w:rsidRDefault="00275B92" w:rsidP="004402FA">
      <w:pPr>
        <w:pStyle w:val="Continuoustext"/>
        <w:rPr>
          <w:lang w:val="en-US"/>
        </w:rPr>
      </w:pPr>
      <w:r>
        <w:rPr>
          <w:lang w:val="en-US"/>
        </w:rPr>
        <w:t>International Exhibition and Conference for Power Electronics, Intelligent Motion, Renewable Energy, and Energy Management</w:t>
      </w:r>
    </w:p>
    <w:p w14:paraId="52D29832" w14:textId="77777777" w:rsidR="004402FA" w:rsidRPr="00B413E9" w:rsidRDefault="00275B92" w:rsidP="004402FA">
      <w:pPr>
        <w:pStyle w:val="Continuoustext"/>
        <w:rPr>
          <w:lang w:val="en-US"/>
        </w:rPr>
      </w:pPr>
      <w:r>
        <w:rPr>
          <w:szCs w:val="22"/>
          <w:lang w:val="en-US"/>
        </w:rPr>
        <w:t>Next year’s PCIM runs from 11–13 May 2027.</w:t>
      </w:r>
    </w:p>
    <w:p w14:paraId="7425A4C1" w14:textId="77777777" w:rsidR="004402FA" w:rsidRPr="004E00C3" w:rsidRDefault="00275B92" w:rsidP="004402FA">
      <w:pPr>
        <w:pStyle w:val="berschrift4"/>
      </w:pPr>
      <w:bookmarkStart w:id="5" w:name="Presseueberschrift"/>
      <w:bookmarkStart w:id="6" w:name="hinweisueberschrift"/>
      <w:bookmarkEnd w:id="5"/>
      <w:bookmarkEnd w:id="6"/>
      <w:r>
        <w:rPr>
          <w:rFonts w:ascii="Arial" w:hAnsi="Arial"/>
          <w:bCs/>
          <w:iCs w:val="0"/>
          <w:color w:val="auto"/>
          <w:lang w:val="en-US"/>
        </w:rPr>
        <w:t>Press information and photo material</w:t>
      </w:r>
      <w:r>
        <w:rPr>
          <w:bCs/>
          <w:iCs w:val="0"/>
          <w:lang w:val="en-US"/>
        </w:rPr>
        <w:t>:</w:t>
      </w:r>
    </w:p>
    <w:p w14:paraId="632E8436" w14:textId="77777777" w:rsidR="004402FA" w:rsidRPr="00B413E9" w:rsidRDefault="004402FA" w:rsidP="004402FA">
      <w:pPr>
        <w:pStyle w:val="Continuoustext"/>
        <w:rPr>
          <w:lang w:val="en-US"/>
        </w:rPr>
      </w:pPr>
      <w:hyperlink r:id="rId9" w:history="1">
        <w:r>
          <w:rPr>
            <w:rStyle w:val="Hyperlink"/>
            <w:lang w:val="en-US"/>
          </w:rPr>
          <w:t xml:space="preserve">Press – PCIM </w:t>
        </w:r>
      </w:hyperlink>
    </w:p>
    <w:p w14:paraId="0A92EE74" w14:textId="77777777" w:rsidR="004402FA" w:rsidRPr="004E00C3" w:rsidRDefault="00275B92" w:rsidP="004402FA">
      <w:pPr>
        <w:pStyle w:val="berschrift4"/>
      </w:pPr>
      <w:bookmarkStart w:id="7" w:name="Netzueberschrift"/>
      <w:bookmarkEnd w:id="7"/>
      <w:r>
        <w:rPr>
          <w:rFonts w:ascii="Arial" w:hAnsi="Arial"/>
          <w:bCs/>
          <w:iCs w:val="0"/>
          <w:color w:val="000000"/>
          <w:lang w:val="en-US"/>
        </w:rPr>
        <w:t>Links to websites</w:t>
      </w:r>
      <w:r>
        <w:rPr>
          <w:bCs/>
          <w:iCs w:val="0"/>
          <w:lang w:val="en-US"/>
        </w:rPr>
        <w:t>:</w:t>
      </w:r>
    </w:p>
    <w:bookmarkStart w:id="8" w:name="Netz"/>
    <w:bookmarkEnd w:id="8"/>
    <w:p w14:paraId="41D27BA8" w14:textId="6749C993" w:rsidR="004402FA" w:rsidRPr="00B413E9" w:rsidRDefault="00275B92" w:rsidP="004402FA">
      <w:pPr>
        <w:pStyle w:val="Continuoustext"/>
        <w:rPr>
          <w:lang w:val="en-US"/>
        </w:rPr>
      </w:pPr>
      <w:r>
        <w:rPr>
          <w:lang w:val="en-US"/>
        </w:rPr>
        <w:fldChar w:fldCharType="begin"/>
      </w:r>
      <w:r w:rsidR="004C0471">
        <w:rPr>
          <w:lang w:val="en-US"/>
        </w:rPr>
        <w:instrText>HYPERLINK "https://pcim.mesago.com/nuernberg/en.html"</w:instrText>
      </w:r>
      <w:r>
        <w:rPr>
          <w:lang w:val="en-US"/>
        </w:rPr>
      </w:r>
      <w:r>
        <w:rPr>
          <w:lang w:val="en-US"/>
        </w:rPr>
        <w:fldChar w:fldCharType="separate"/>
      </w:r>
      <w:r>
        <w:rPr>
          <w:rStyle w:val="Hyperlink"/>
          <w:lang w:val="en-US"/>
        </w:rPr>
        <w:t>PCIM – the event for power electronics</w:t>
      </w:r>
      <w:r>
        <w:rPr>
          <w:lang w:val="en-US"/>
        </w:rPr>
        <w:fldChar w:fldCharType="end"/>
      </w:r>
      <w:r>
        <w:rPr>
          <w:lang w:val="en-US"/>
        </w:rPr>
        <w:t xml:space="preserve">                                          </w:t>
      </w:r>
      <w:r>
        <w:rPr>
          <w:color w:val="auto"/>
          <w:lang w:val="en-US"/>
        </w:rPr>
        <w:br/>
      </w:r>
      <w:hyperlink r:id="rId10" w:history="1">
        <w:r w:rsidR="00494621">
          <w:rPr>
            <w:rStyle w:val="Hyperlink"/>
            <w:lang w:val="en-US"/>
          </w:rPr>
          <w:t>https://www.facebook.com/pcim</w:t>
        </w:r>
      </w:hyperlink>
      <w:r>
        <w:rPr>
          <w:color w:val="auto"/>
          <w:lang w:val="en-US"/>
        </w:rPr>
        <w:t>/</w:t>
      </w:r>
      <w:r>
        <w:rPr>
          <w:color w:val="auto"/>
          <w:lang w:val="en-US"/>
        </w:rPr>
        <w:br/>
      </w:r>
      <w:hyperlink r:id="rId11" w:history="1">
        <w:r w:rsidR="00494621">
          <w:rPr>
            <w:rStyle w:val="Hyperlink"/>
            <w:lang w:val="en-US"/>
          </w:rPr>
          <w:t>https://www.linkedin.com/showcase/pcim/</w:t>
        </w:r>
      </w:hyperlink>
    </w:p>
    <w:p w14:paraId="7ED0E9C3" w14:textId="77777777" w:rsidR="00B413E9" w:rsidRPr="0029399F" w:rsidRDefault="00B413E9" w:rsidP="00B413E9">
      <w:pPr>
        <w:pStyle w:val="xGaplogogram"/>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B413E9" w:rsidRPr="0029399F" w14:paraId="613AD116" w14:textId="77777777" w:rsidTr="004D287E">
        <w:tc>
          <w:tcPr>
            <w:tcW w:w="5000" w:type="pct"/>
            <w:tcMar>
              <w:left w:w="142" w:type="dxa"/>
              <w:right w:w="0" w:type="dxa"/>
            </w:tcMar>
          </w:tcPr>
          <w:p w14:paraId="2FA4D2E1" w14:textId="77777777" w:rsidR="00B413E9" w:rsidRPr="0029399F" w:rsidRDefault="00B413E9" w:rsidP="004D287E">
            <w:pPr>
              <w:pStyle w:val="Logogram"/>
              <w:rPr>
                <w:lang w:val="en-US"/>
              </w:rPr>
            </w:pPr>
            <w:r>
              <w:rPr>
                <w:noProof/>
              </w:rPr>
              <w:drawing>
                <wp:anchor distT="0" distB="0" distL="114300" distR="114300" simplePos="0" relativeHeight="251660288" behindDoc="0" locked="0" layoutInCell="1" allowOverlap="1" wp14:anchorId="7E70F196" wp14:editId="4DF11435">
                  <wp:simplePos x="0" y="0"/>
                  <wp:positionH relativeFrom="column">
                    <wp:posOffset>13335</wp:posOffset>
                  </wp:positionH>
                  <wp:positionV relativeFrom="paragraph">
                    <wp:posOffset>46355</wp:posOffset>
                  </wp:positionV>
                  <wp:extent cx="1438275" cy="466725"/>
                  <wp:effectExtent l="0" t="0" r="9525" b="9525"/>
                  <wp:wrapTopAndBottom/>
                  <wp:docPr id="1972980994" name="Grafik 197298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B413E9" w:rsidRPr="004C0471" w14:paraId="2C4456DE" w14:textId="77777777" w:rsidTr="004D287E">
        <w:tc>
          <w:tcPr>
            <w:tcW w:w="5000" w:type="pct"/>
          </w:tcPr>
          <w:p w14:paraId="2874208B" w14:textId="77777777" w:rsidR="00B413E9" w:rsidRPr="004A0186" w:rsidRDefault="00B413E9" w:rsidP="004D287E">
            <w:pPr>
              <w:pStyle w:val="Contact"/>
              <w:rPr>
                <w:lang w:val="en-US"/>
              </w:rPr>
            </w:pPr>
            <w:r w:rsidRPr="004A0186">
              <w:rPr>
                <w:lang w:val="en-US"/>
              </w:rPr>
              <w:t>Your contact:</w:t>
            </w:r>
          </w:p>
          <w:p w14:paraId="0A114F63" w14:textId="77777777" w:rsidR="00B413E9" w:rsidRPr="0006439D" w:rsidRDefault="00B413E9" w:rsidP="004D287E">
            <w:pPr>
              <w:pStyle w:val="Continuoustext"/>
              <w:rPr>
                <w:lang w:val="en-US"/>
              </w:rPr>
            </w:pPr>
            <w:r w:rsidRPr="0006439D">
              <w:rPr>
                <w:lang w:val="en-US"/>
              </w:rPr>
              <w:t>Lisette Hausser</w:t>
            </w:r>
            <w:r w:rsidRPr="0006439D">
              <w:rPr>
                <w:lang w:val="en-US"/>
              </w:rPr>
              <w:br/>
              <w:t>Phone: +49 711 61946-85</w:t>
            </w:r>
            <w:r w:rsidRPr="0006439D">
              <w:rPr>
                <w:lang w:val="en-US"/>
              </w:rPr>
              <w:br/>
              <w:t>Lisette.Hausser@mesago.com</w:t>
            </w:r>
          </w:p>
          <w:p w14:paraId="551F491A" w14:textId="77777777" w:rsidR="00B413E9" w:rsidRPr="000A655B" w:rsidRDefault="00B413E9" w:rsidP="004D287E">
            <w:pPr>
              <w:pStyle w:val="Continuoustext"/>
            </w:pPr>
            <w:r>
              <w:t>Mesago Messe Frankfurt GmbH</w:t>
            </w:r>
            <w:r w:rsidRPr="000A655B">
              <w:br/>
            </w:r>
            <w:r>
              <w:t>Rotebuehlstraße 83 -85</w:t>
            </w:r>
            <w:r w:rsidRPr="000A655B">
              <w:br/>
            </w:r>
            <w:r>
              <w:t>70178 Stuttgart</w:t>
            </w:r>
            <w:r>
              <w:br/>
              <w:t>Germany</w:t>
            </w:r>
            <w:r>
              <w:br/>
            </w:r>
            <w:hyperlink r:id="rId13" w:history="1">
              <w:r w:rsidRPr="005855F0">
                <w:rPr>
                  <w:rStyle w:val="Hyperlink"/>
                </w:rPr>
                <w:t>www.mesago.com</w:t>
              </w:r>
            </w:hyperlink>
          </w:p>
        </w:tc>
      </w:tr>
    </w:tbl>
    <w:p w14:paraId="54C5561E" w14:textId="77777777" w:rsidR="00B413E9" w:rsidRPr="000C283A" w:rsidRDefault="00B413E9" w:rsidP="00B413E9">
      <w:pPr>
        <w:pStyle w:val="berschrift4"/>
        <w:rPr>
          <w:rFonts w:eastAsia="Times New Roman"/>
          <w:lang w:val="en-US"/>
        </w:rPr>
      </w:pPr>
      <w:r>
        <w:rPr>
          <w:rFonts w:eastAsia="Times New Roman"/>
          <w:lang w:val="en-US"/>
        </w:rPr>
        <w:t xml:space="preserve">Background </w:t>
      </w:r>
      <w:r w:rsidRPr="000C283A">
        <w:rPr>
          <w:rFonts w:eastAsia="Times New Roman"/>
          <w:lang w:val="en-US"/>
        </w:rPr>
        <w:t>information</w:t>
      </w:r>
      <w:r>
        <w:rPr>
          <w:rFonts w:eastAsia="Times New Roman"/>
          <w:lang w:val="en-US"/>
        </w:rPr>
        <w:t xml:space="preserve"> on</w:t>
      </w:r>
      <w:r w:rsidRPr="000C283A">
        <w:rPr>
          <w:rFonts w:eastAsia="Times New Roman"/>
          <w:lang w:val="en-US"/>
        </w:rPr>
        <w:t xml:space="preserve"> Mesago Messe Frankfurt GmbH</w:t>
      </w:r>
    </w:p>
    <w:p w14:paraId="3185A413" w14:textId="77777777" w:rsidR="00B413E9" w:rsidRPr="00FD49F6" w:rsidRDefault="00B413E9" w:rsidP="00B413E9">
      <w:pPr>
        <w:autoSpaceDE w:val="0"/>
        <w:autoSpaceDN w:val="0"/>
        <w:adjustRightInd w:val="0"/>
        <w:rPr>
          <w:rFonts w:cs="Arial"/>
          <w:lang w:val="en-US"/>
        </w:rPr>
      </w:pPr>
      <w:r w:rsidRPr="00FD49F6">
        <w:rPr>
          <w:rFonts w:cs="Arial"/>
          <w:lang w:val="en-US"/>
        </w:rPr>
        <w:t>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6EF44B4F" w14:textId="77777777" w:rsidR="00B413E9" w:rsidRPr="00FD49F6" w:rsidRDefault="00B413E9" w:rsidP="00B413E9">
      <w:pPr>
        <w:autoSpaceDE w:val="0"/>
        <w:autoSpaceDN w:val="0"/>
        <w:adjustRightInd w:val="0"/>
        <w:rPr>
          <w:rFonts w:cs="Arial"/>
          <w:lang w:val="en-US"/>
        </w:rPr>
      </w:pPr>
      <w:r w:rsidRPr="00FD49F6">
        <w:rPr>
          <w:rFonts w:cs="Arial"/>
          <w:lang w:val="en-US"/>
        </w:rPr>
        <w:lastRenderedPageBreak/>
        <w:t>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and to ensure that it is always up to date with the latest developments. This is true to the company's motto: '</w:t>
      </w:r>
      <w:r>
        <w:rPr>
          <w:rFonts w:cs="Arial"/>
          <w:lang w:val="en-US"/>
        </w:rPr>
        <w:t>C</w:t>
      </w:r>
      <w:r w:rsidRPr="00FD49F6">
        <w:rPr>
          <w:rFonts w:cs="Arial"/>
          <w:lang w:val="en-US"/>
        </w:rPr>
        <w:t>onnecting bright minds'.</w:t>
      </w:r>
    </w:p>
    <w:p w14:paraId="2CFA10CF" w14:textId="77777777" w:rsidR="00B413E9" w:rsidRPr="004A0186" w:rsidRDefault="00B413E9" w:rsidP="00B413E9">
      <w:pPr>
        <w:autoSpaceDE w:val="0"/>
        <w:autoSpaceDN w:val="0"/>
        <w:adjustRightInd w:val="0"/>
        <w:rPr>
          <w:rFonts w:cs="Arial"/>
          <w:lang w:val="en-US"/>
        </w:rPr>
      </w:pPr>
      <w:r w:rsidRPr="00FD49F6">
        <w:rPr>
          <w:rFonts w:cs="Arial"/>
          <w:lang w:val="en-US"/>
        </w:rPr>
        <w:t>As part of the Messe Frankfurt Group, Mesago employs around 1</w:t>
      </w:r>
      <w:r>
        <w:rPr>
          <w:rFonts w:cs="Arial"/>
          <w:lang w:val="en-US"/>
        </w:rPr>
        <w:t>7</w:t>
      </w:r>
      <w:r w:rsidRPr="00FD49F6">
        <w:rPr>
          <w:rFonts w:cs="Arial"/>
          <w:lang w:val="en-US"/>
        </w:rPr>
        <w:t>0 people at its headquarters in Stuttgart, Germany.</w:t>
      </w:r>
      <w:r w:rsidRPr="00AC7878">
        <w:rPr>
          <w:rFonts w:cs="Arial"/>
        </w:rPr>
        <w:t xml:space="preserve"> </w:t>
      </w:r>
      <w:r w:rsidRPr="004A0186">
        <w:rPr>
          <w:rFonts w:cs="Arial"/>
          <w:lang w:val="en-US"/>
        </w:rPr>
        <w:t>(</w:t>
      </w:r>
      <w:hyperlink r:id="rId14" w:history="1">
        <w:r w:rsidRPr="004A0186">
          <w:rPr>
            <w:rFonts w:cs="Arial"/>
            <w:lang w:val="en-US"/>
          </w:rPr>
          <w:t>mesago.com</w:t>
        </w:r>
      </w:hyperlink>
      <w:r w:rsidRPr="004A0186">
        <w:rPr>
          <w:rFonts w:cs="Arial"/>
          <w:lang w:val="en-US"/>
        </w:rPr>
        <w:t>)</w:t>
      </w:r>
    </w:p>
    <w:p w14:paraId="10639976" w14:textId="77777777" w:rsidR="00B413E9" w:rsidRPr="000C283A" w:rsidRDefault="00B413E9" w:rsidP="00B413E9">
      <w:pPr>
        <w:pStyle w:val="berschrift4"/>
        <w:rPr>
          <w:rFonts w:eastAsia="Times New Roman"/>
          <w:lang w:val="en-US"/>
        </w:rPr>
      </w:pPr>
      <w:r w:rsidRPr="000C283A">
        <w:rPr>
          <w:rFonts w:eastAsia="Times New Roman"/>
          <w:lang w:val="en-US"/>
        </w:rPr>
        <w:t>Background information on Messe Frankfurt</w:t>
      </w:r>
    </w:p>
    <w:p w14:paraId="5803098D" w14:textId="77777777" w:rsidR="00B413E9" w:rsidRPr="00A6749A" w:rsidRDefault="00B413E9" w:rsidP="00B413E9">
      <w:pPr>
        <w:pStyle w:val="Continuoustext"/>
        <w:rPr>
          <w:lang w:val="en-US"/>
        </w:rPr>
      </w:pPr>
      <w:hyperlink r:id="rId15" w:history="1">
        <w:r w:rsidRPr="00A6749A">
          <w:rPr>
            <w:rStyle w:val="Hyperlink"/>
            <w:lang w:val="en-US"/>
          </w:rPr>
          <w:t>www.messefrankfurt.com/background-information</w:t>
        </w:r>
      </w:hyperlink>
    </w:p>
    <w:p w14:paraId="07923D38" w14:textId="77777777" w:rsidR="00B413E9" w:rsidRPr="004A0186" w:rsidRDefault="00B413E9" w:rsidP="00B413E9">
      <w:pPr>
        <w:pStyle w:val="berschrift4"/>
        <w:rPr>
          <w:rFonts w:eastAsia="Times New Roman"/>
          <w:lang w:val="en-US"/>
        </w:rPr>
      </w:pPr>
      <w:r w:rsidRPr="004A0186">
        <w:rPr>
          <w:rFonts w:eastAsia="Times New Roman"/>
          <w:lang w:val="en-US"/>
        </w:rPr>
        <w:t>Sustainability at Messe Frankfurt</w:t>
      </w:r>
    </w:p>
    <w:p w14:paraId="10433C67" w14:textId="77777777" w:rsidR="00B413E9" w:rsidRPr="004A0186" w:rsidRDefault="00B413E9" w:rsidP="00B413E9">
      <w:pPr>
        <w:pStyle w:val="Continuoustext"/>
        <w:rPr>
          <w:lang w:val="en-US"/>
        </w:rPr>
      </w:pPr>
      <w:hyperlink r:id="rId16" w:anchor="sustainability" w:history="1">
        <w:r w:rsidRPr="004A0186">
          <w:rPr>
            <w:rStyle w:val="Hyperlink"/>
            <w:lang w:val="en-US"/>
          </w:rPr>
          <w:t>www.messefrankfurt.com/sustainability-information</w:t>
        </w:r>
      </w:hyperlink>
    </w:p>
    <w:p w14:paraId="42DEB99E" w14:textId="77777777" w:rsidR="004402FA" w:rsidRPr="00B413E9" w:rsidRDefault="004402FA" w:rsidP="004402FA">
      <w:pPr>
        <w:pStyle w:val="xGaplogogram"/>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D12287" w14:paraId="5918AA7F" w14:textId="77777777" w:rsidTr="002D602B">
        <w:trPr>
          <w:hidden/>
        </w:trPr>
        <w:tc>
          <w:tcPr>
            <w:tcW w:w="5000" w:type="pct"/>
            <w:tcMar>
              <w:left w:w="142" w:type="dxa"/>
              <w:right w:w="0" w:type="dxa"/>
            </w:tcMar>
          </w:tcPr>
          <w:p w14:paraId="7583B737" w14:textId="77777777" w:rsidR="004402FA" w:rsidRPr="00526742" w:rsidRDefault="00275B92" w:rsidP="002D602B">
            <w:pPr>
              <w:pStyle w:val="Logogram"/>
              <w:rPr>
                <w:vanish/>
              </w:rPr>
            </w:pPr>
            <w:r>
              <w:rPr>
                <w:bCs/>
                <w:iCs w:val="0"/>
                <w:noProof/>
                <w:vanish/>
              </w:rPr>
              <w:drawing>
                <wp:anchor distT="0" distB="0" distL="114300" distR="114300" simplePos="0" relativeHeight="251658240" behindDoc="0" locked="0" layoutInCell="1" allowOverlap="1" wp14:anchorId="3693A034" wp14:editId="5875B2F8">
                  <wp:simplePos x="0" y="0"/>
                  <wp:positionH relativeFrom="column">
                    <wp:posOffset>13335</wp:posOffset>
                  </wp:positionH>
                  <wp:positionV relativeFrom="paragraph">
                    <wp:posOffset>46355</wp:posOffset>
                  </wp:positionV>
                  <wp:extent cx="1438275" cy="466725"/>
                  <wp:effectExtent l="0" t="0" r="9525" b="9525"/>
                  <wp:wrapTopAndBottom/>
                  <wp:docPr id="1060941223" name="Grafik 106094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41223" name="Grafik 2"/>
                          <pic:cNvPicPr/>
                        </pic:nvPicPr>
                        <pic:blipFill>
                          <a:blip r:embed="rId12">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D12287" w14:paraId="658CD2F2" w14:textId="77777777" w:rsidTr="002D602B">
        <w:trPr>
          <w:hidden/>
        </w:trPr>
        <w:tc>
          <w:tcPr>
            <w:tcW w:w="5000" w:type="pct"/>
          </w:tcPr>
          <w:p w14:paraId="2251AB2C" w14:textId="77777777" w:rsidR="004402FA" w:rsidRPr="00526742" w:rsidRDefault="00275B92" w:rsidP="002D602B">
            <w:pPr>
              <w:pStyle w:val="Contact"/>
              <w:rPr>
                <w:vanish/>
              </w:rPr>
            </w:pPr>
            <w:r>
              <w:rPr>
                <w:bCs/>
                <w:iCs w:val="0"/>
                <w:vanish/>
              </w:rPr>
              <w:t>Ihr Kontakt:</w:t>
            </w:r>
          </w:p>
          <w:p w14:paraId="32207314" w14:textId="77777777" w:rsidR="004402FA" w:rsidRPr="00B413E9" w:rsidRDefault="00275B92" w:rsidP="002D602B">
            <w:pPr>
              <w:pStyle w:val="Continuoustext"/>
              <w:rPr>
                <w:vanish/>
                <w:lang w:val="en-US"/>
              </w:rPr>
            </w:pPr>
            <w:r w:rsidRPr="00B413E9">
              <w:rPr>
                <w:vanish/>
                <w:lang w:val="en-US"/>
              </w:rPr>
              <w:t>Lisette Hausser</w:t>
            </w:r>
            <w:r w:rsidRPr="00B413E9">
              <w:rPr>
                <w:vanish/>
                <w:lang w:val="en-US"/>
              </w:rPr>
              <w:br/>
              <w:t>Telefon: +49 711 61946-85</w:t>
            </w:r>
            <w:r w:rsidRPr="00B413E9">
              <w:rPr>
                <w:vanish/>
                <w:lang w:val="en-US"/>
              </w:rPr>
              <w:br/>
              <w:t>Lisette.Hausser@mesago.com</w:t>
            </w:r>
          </w:p>
          <w:p w14:paraId="21EB93AB" w14:textId="77777777" w:rsidR="004402FA" w:rsidRPr="00B413E9" w:rsidRDefault="00275B92" w:rsidP="002D602B">
            <w:pPr>
              <w:pStyle w:val="Continuoustext"/>
              <w:rPr>
                <w:vanish/>
                <w:lang w:val="en-US"/>
              </w:rPr>
            </w:pPr>
            <w:r w:rsidRPr="00B413E9">
              <w:rPr>
                <w:vanish/>
                <w:lang w:val="en-US"/>
              </w:rPr>
              <w:t>Mesago Messe Frankfurt GmbH</w:t>
            </w:r>
            <w:r w:rsidRPr="00B413E9">
              <w:rPr>
                <w:vanish/>
                <w:lang w:val="en-US"/>
              </w:rPr>
              <w:br/>
              <w:t>Rotebühlstraße 83 -85</w:t>
            </w:r>
            <w:r w:rsidRPr="00B413E9">
              <w:rPr>
                <w:vanish/>
                <w:lang w:val="en-US"/>
              </w:rPr>
              <w:br/>
              <w:t>70178 Stuttgart</w:t>
            </w:r>
            <w:r w:rsidRPr="00B413E9">
              <w:rPr>
                <w:vanish/>
                <w:lang w:val="en-US"/>
              </w:rPr>
              <w:br/>
            </w:r>
            <w:hyperlink r:id="rId17" w:history="1">
              <w:r w:rsidR="004402FA" w:rsidRPr="00B413E9">
                <w:rPr>
                  <w:rStyle w:val="Hyperlink"/>
                  <w:vanish/>
                  <w:lang w:val="en-US"/>
                </w:rPr>
                <w:t>www.mesago.com</w:t>
              </w:r>
            </w:hyperlink>
          </w:p>
        </w:tc>
      </w:tr>
    </w:tbl>
    <w:p w14:paraId="66858739" w14:textId="77777777" w:rsidR="004402FA" w:rsidRPr="00526742" w:rsidRDefault="00275B92" w:rsidP="004402FA">
      <w:pPr>
        <w:pStyle w:val="berschrift4"/>
        <w:rPr>
          <w:rFonts w:eastAsia="Times New Roman"/>
          <w:vanish/>
        </w:rPr>
      </w:pPr>
      <w:r>
        <w:rPr>
          <w:rFonts w:eastAsia="Times New Roman"/>
          <w:bCs/>
          <w:iCs w:val="0"/>
          <w:vanish/>
        </w:rPr>
        <w:t>Hintergrundinformation Mesago Messe Frankfurt GmbH</w:t>
      </w:r>
    </w:p>
    <w:p w14:paraId="2BA17278" w14:textId="77777777" w:rsidR="004402FA" w:rsidRPr="00526742" w:rsidRDefault="00275B92" w:rsidP="004402FA">
      <w:pPr>
        <w:autoSpaceDE w:val="0"/>
        <w:autoSpaceDN w:val="0"/>
        <w:adjustRightInd w:val="0"/>
        <w:rPr>
          <w:rFonts w:cs="Arial"/>
          <w:vanish/>
        </w:rPr>
      </w:pPr>
      <w:r>
        <w:rPr>
          <w:rFonts w:cs="Arial"/>
          <w:vanish/>
        </w:rPr>
        <w:t>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Diese Hubs umfassen neben der klassischen Expo und Konferenz sowohl digitale Events, vertiefende Wissensformate als auch umfassende Services, die gezielt auf die Bedürfnisse der einzelnen Branchen zugeschnitten sind.</w:t>
      </w:r>
    </w:p>
    <w:p w14:paraId="6BB13A7C" w14:textId="64A0A2D2" w:rsidR="004402FA" w:rsidRPr="00526742" w:rsidRDefault="00275B92" w:rsidP="004402FA">
      <w:pPr>
        <w:autoSpaceDE w:val="0"/>
        <w:autoSpaceDN w:val="0"/>
        <w:adjustRightInd w:val="0"/>
        <w:rPr>
          <w:rFonts w:cs="Arial"/>
          <w:vanish/>
        </w:rPr>
      </w:pPr>
      <w:r>
        <w:rPr>
          <w:rFonts w:cs="Arial"/>
          <w:vanish/>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“Connecting bright minds”.</w:t>
      </w:r>
    </w:p>
    <w:p w14:paraId="091D9F89" w14:textId="77777777" w:rsidR="004402FA" w:rsidRPr="00526742" w:rsidRDefault="00275B92" w:rsidP="004402FA">
      <w:pPr>
        <w:autoSpaceDE w:val="0"/>
        <w:autoSpaceDN w:val="0"/>
        <w:adjustRightInd w:val="0"/>
        <w:rPr>
          <w:rFonts w:cs="Arial"/>
          <w:vanish/>
        </w:rPr>
      </w:pPr>
      <w:r>
        <w:rPr>
          <w:rFonts w:cs="Arial"/>
          <w:vanish/>
        </w:rPr>
        <w:t>Als Teil der Messe Frankfurt Group beschäftigt Mesago am Hauptsitz in Stuttgart rund 170 Mitarbeitende. (</w:t>
      </w:r>
      <w:hyperlink r:id="rId18" w:history="1">
        <w:r w:rsidR="004402FA">
          <w:rPr>
            <w:rStyle w:val="Hyperlink"/>
            <w:rFonts w:cs="Arial"/>
            <w:vanish/>
          </w:rPr>
          <w:t>mesago.com</w:t>
        </w:r>
      </w:hyperlink>
      <w:r>
        <w:rPr>
          <w:rFonts w:cs="Arial"/>
          <w:vanish/>
        </w:rPr>
        <w:t>)</w:t>
      </w:r>
    </w:p>
    <w:p w14:paraId="507E013E" w14:textId="77777777" w:rsidR="004402FA" w:rsidRPr="00526742" w:rsidRDefault="00275B92" w:rsidP="004402FA">
      <w:pPr>
        <w:pStyle w:val="berschrift4"/>
        <w:rPr>
          <w:rFonts w:eastAsia="Times New Roman"/>
          <w:vanish/>
        </w:rPr>
      </w:pPr>
      <w:r>
        <w:rPr>
          <w:rFonts w:eastAsia="Times New Roman"/>
          <w:bCs/>
          <w:iCs w:val="0"/>
          <w:vanish/>
        </w:rPr>
        <w:t>Hintergrundinformationen Messe Frankfurt</w:t>
      </w:r>
    </w:p>
    <w:p w14:paraId="0D028364" w14:textId="77777777" w:rsidR="004402FA" w:rsidRPr="00526742" w:rsidRDefault="004402FA" w:rsidP="004402FA">
      <w:pPr>
        <w:pStyle w:val="Continuoustext"/>
        <w:rPr>
          <w:vanish/>
        </w:rPr>
      </w:pPr>
      <w:hyperlink r:id="rId19" w:history="1">
        <w:r>
          <w:rPr>
            <w:rStyle w:val="Hyperlink"/>
            <w:vanish/>
          </w:rPr>
          <w:t>www.messefrankfurt.com/hintergrundinformation</w:t>
        </w:r>
      </w:hyperlink>
    </w:p>
    <w:p w14:paraId="34773AF7" w14:textId="77777777" w:rsidR="004402FA" w:rsidRPr="00526742" w:rsidRDefault="00275B92" w:rsidP="004402FA">
      <w:pPr>
        <w:pStyle w:val="berschrift4"/>
        <w:rPr>
          <w:rFonts w:eastAsia="Times New Roman"/>
          <w:vanish/>
        </w:rPr>
      </w:pPr>
      <w:r>
        <w:rPr>
          <w:rFonts w:eastAsia="Times New Roman"/>
          <w:bCs/>
          <w:iCs w:val="0"/>
          <w:vanish/>
        </w:rPr>
        <w:t>Nachhaltigkeit Messe Frankfurt</w:t>
      </w:r>
    </w:p>
    <w:p w14:paraId="5D1DF2F1" w14:textId="77777777" w:rsidR="004402FA" w:rsidRPr="00526742" w:rsidRDefault="004402FA" w:rsidP="004402FA">
      <w:pPr>
        <w:pStyle w:val="Continuoustext"/>
        <w:rPr>
          <w:vanish/>
        </w:rPr>
      </w:pPr>
      <w:hyperlink r:id="rId20" w:history="1">
        <w:r>
          <w:rPr>
            <w:rStyle w:val="Hyperlink"/>
            <w:vanish/>
          </w:rPr>
          <w:t>www.messefrankfurt.com/sustainability-information</w:t>
        </w:r>
      </w:hyperlink>
    </w:p>
    <w:p w14:paraId="33ABFA16" w14:textId="4B7140F4" w:rsidR="00AF2A5D" w:rsidRPr="00AF2A5D" w:rsidRDefault="00AF2A5D" w:rsidP="004402FA">
      <w:pPr>
        <w:pStyle w:val="Continuoustext"/>
      </w:pPr>
    </w:p>
    <w:sectPr w:rsidR="00AF2A5D" w:rsidRPr="00AF2A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ECC"/>
    <w:multiLevelType w:val="hybridMultilevel"/>
    <w:tmpl w:val="DBB8D3F8"/>
    <w:lvl w:ilvl="0" w:tplc="ECDA2B42">
      <w:numFmt w:val="bullet"/>
      <w:lvlText w:val="-"/>
      <w:lvlJc w:val="left"/>
      <w:pPr>
        <w:ind w:left="502" w:hanging="360"/>
      </w:pPr>
      <w:rPr>
        <w:rFonts w:ascii="Arial" w:eastAsiaTheme="minorHAnsi" w:hAnsi="Arial" w:cs="Arial" w:hint="default"/>
      </w:rPr>
    </w:lvl>
    <w:lvl w:ilvl="1" w:tplc="E1D2DF42" w:tentative="1">
      <w:start w:val="1"/>
      <w:numFmt w:val="bullet"/>
      <w:lvlText w:val="o"/>
      <w:lvlJc w:val="left"/>
      <w:pPr>
        <w:ind w:left="1222" w:hanging="360"/>
      </w:pPr>
      <w:rPr>
        <w:rFonts w:ascii="Courier New" w:hAnsi="Courier New" w:cs="Courier New" w:hint="default"/>
      </w:rPr>
    </w:lvl>
    <w:lvl w:ilvl="2" w:tplc="653E9B60" w:tentative="1">
      <w:start w:val="1"/>
      <w:numFmt w:val="bullet"/>
      <w:lvlText w:val=""/>
      <w:lvlJc w:val="left"/>
      <w:pPr>
        <w:ind w:left="1942" w:hanging="360"/>
      </w:pPr>
      <w:rPr>
        <w:rFonts w:ascii="Wingdings" w:hAnsi="Wingdings" w:hint="default"/>
      </w:rPr>
    </w:lvl>
    <w:lvl w:ilvl="3" w:tplc="1EDE782E" w:tentative="1">
      <w:start w:val="1"/>
      <w:numFmt w:val="bullet"/>
      <w:lvlText w:val=""/>
      <w:lvlJc w:val="left"/>
      <w:pPr>
        <w:ind w:left="2662" w:hanging="360"/>
      </w:pPr>
      <w:rPr>
        <w:rFonts w:ascii="Symbol" w:hAnsi="Symbol" w:hint="default"/>
      </w:rPr>
    </w:lvl>
    <w:lvl w:ilvl="4" w:tplc="F55EC86C" w:tentative="1">
      <w:start w:val="1"/>
      <w:numFmt w:val="bullet"/>
      <w:lvlText w:val="o"/>
      <w:lvlJc w:val="left"/>
      <w:pPr>
        <w:ind w:left="3382" w:hanging="360"/>
      </w:pPr>
      <w:rPr>
        <w:rFonts w:ascii="Courier New" w:hAnsi="Courier New" w:cs="Courier New" w:hint="default"/>
      </w:rPr>
    </w:lvl>
    <w:lvl w:ilvl="5" w:tplc="7D905D54" w:tentative="1">
      <w:start w:val="1"/>
      <w:numFmt w:val="bullet"/>
      <w:lvlText w:val=""/>
      <w:lvlJc w:val="left"/>
      <w:pPr>
        <w:ind w:left="4102" w:hanging="360"/>
      </w:pPr>
      <w:rPr>
        <w:rFonts w:ascii="Wingdings" w:hAnsi="Wingdings" w:hint="default"/>
      </w:rPr>
    </w:lvl>
    <w:lvl w:ilvl="6" w:tplc="CEF04EBC" w:tentative="1">
      <w:start w:val="1"/>
      <w:numFmt w:val="bullet"/>
      <w:lvlText w:val=""/>
      <w:lvlJc w:val="left"/>
      <w:pPr>
        <w:ind w:left="4822" w:hanging="360"/>
      </w:pPr>
      <w:rPr>
        <w:rFonts w:ascii="Symbol" w:hAnsi="Symbol" w:hint="default"/>
      </w:rPr>
    </w:lvl>
    <w:lvl w:ilvl="7" w:tplc="080864EE" w:tentative="1">
      <w:start w:val="1"/>
      <w:numFmt w:val="bullet"/>
      <w:lvlText w:val="o"/>
      <w:lvlJc w:val="left"/>
      <w:pPr>
        <w:ind w:left="5542" w:hanging="360"/>
      </w:pPr>
      <w:rPr>
        <w:rFonts w:ascii="Courier New" w:hAnsi="Courier New" w:cs="Courier New" w:hint="default"/>
      </w:rPr>
    </w:lvl>
    <w:lvl w:ilvl="8" w:tplc="622A3BE2" w:tentative="1">
      <w:start w:val="1"/>
      <w:numFmt w:val="bullet"/>
      <w:lvlText w:val=""/>
      <w:lvlJc w:val="left"/>
      <w:pPr>
        <w:ind w:left="6262" w:hanging="360"/>
      </w:pPr>
      <w:rPr>
        <w:rFonts w:ascii="Wingdings" w:hAnsi="Wingdings" w:hint="default"/>
      </w:rPr>
    </w:lvl>
  </w:abstractNum>
  <w:abstractNum w:abstractNumId="1" w15:restartNumberingAfterBreak="0">
    <w:nsid w:val="0A4A6A31"/>
    <w:multiLevelType w:val="hybridMultilevel"/>
    <w:tmpl w:val="9FA044BE"/>
    <w:lvl w:ilvl="0" w:tplc="4E78D90E">
      <w:start w:val="1"/>
      <w:numFmt w:val="bullet"/>
      <w:lvlText w:val=""/>
      <w:lvlJc w:val="left"/>
      <w:pPr>
        <w:ind w:left="862" w:hanging="360"/>
      </w:pPr>
      <w:rPr>
        <w:rFonts w:ascii="Symbol" w:hAnsi="Symbol" w:hint="default"/>
      </w:rPr>
    </w:lvl>
    <w:lvl w:ilvl="1" w:tplc="A4F0270A" w:tentative="1">
      <w:start w:val="1"/>
      <w:numFmt w:val="bullet"/>
      <w:lvlText w:val="o"/>
      <w:lvlJc w:val="left"/>
      <w:pPr>
        <w:ind w:left="1582" w:hanging="360"/>
      </w:pPr>
      <w:rPr>
        <w:rFonts w:ascii="Courier New" w:hAnsi="Courier New" w:cs="Courier New" w:hint="default"/>
      </w:rPr>
    </w:lvl>
    <w:lvl w:ilvl="2" w:tplc="EDE06336" w:tentative="1">
      <w:start w:val="1"/>
      <w:numFmt w:val="bullet"/>
      <w:lvlText w:val=""/>
      <w:lvlJc w:val="left"/>
      <w:pPr>
        <w:ind w:left="2302" w:hanging="360"/>
      </w:pPr>
      <w:rPr>
        <w:rFonts w:ascii="Wingdings" w:hAnsi="Wingdings" w:hint="default"/>
      </w:rPr>
    </w:lvl>
    <w:lvl w:ilvl="3" w:tplc="8B82672E" w:tentative="1">
      <w:start w:val="1"/>
      <w:numFmt w:val="bullet"/>
      <w:lvlText w:val=""/>
      <w:lvlJc w:val="left"/>
      <w:pPr>
        <w:ind w:left="3022" w:hanging="360"/>
      </w:pPr>
      <w:rPr>
        <w:rFonts w:ascii="Symbol" w:hAnsi="Symbol" w:hint="default"/>
      </w:rPr>
    </w:lvl>
    <w:lvl w:ilvl="4" w:tplc="DCE8381E" w:tentative="1">
      <w:start w:val="1"/>
      <w:numFmt w:val="bullet"/>
      <w:lvlText w:val="o"/>
      <w:lvlJc w:val="left"/>
      <w:pPr>
        <w:ind w:left="3742" w:hanging="360"/>
      </w:pPr>
      <w:rPr>
        <w:rFonts w:ascii="Courier New" w:hAnsi="Courier New" w:cs="Courier New" w:hint="default"/>
      </w:rPr>
    </w:lvl>
    <w:lvl w:ilvl="5" w:tplc="6390F562" w:tentative="1">
      <w:start w:val="1"/>
      <w:numFmt w:val="bullet"/>
      <w:lvlText w:val=""/>
      <w:lvlJc w:val="left"/>
      <w:pPr>
        <w:ind w:left="4462" w:hanging="360"/>
      </w:pPr>
      <w:rPr>
        <w:rFonts w:ascii="Wingdings" w:hAnsi="Wingdings" w:hint="default"/>
      </w:rPr>
    </w:lvl>
    <w:lvl w:ilvl="6" w:tplc="79A8AD60" w:tentative="1">
      <w:start w:val="1"/>
      <w:numFmt w:val="bullet"/>
      <w:lvlText w:val=""/>
      <w:lvlJc w:val="left"/>
      <w:pPr>
        <w:ind w:left="5182" w:hanging="360"/>
      </w:pPr>
      <w:rPr>
        <w:rFonts w:ascii="Symbol" w:hAnsi="Symbol" w:hint="default"/>
      </w:rPr>
    </w:lvl>
    <w:lvl w:ilvl="7" w:tplc="BCAA6340" w:tentative="1">
      <w:start w:val="1"/>
      <w:numFmt w:val="bullet"/>
      <w:lvlText w:val="o"/>
      <w:lvlJc w:val="left"/>
      <w:pPr>
        <w:ind w:left="5902" w:hanging="360"/>
      </w:pPr>
      <w:rPr>
        <w:rFonts w:ascii="Courier New" w:hAnsi="Courier New" w:cs="Courier New" w:hint="default"/>
      </w:rPr>
    </w:lvl>
    <w:lvl w:ilvl="8" w:tplc="1C541088" w:tentative="1">
      <w:start w:val="1"/>
      <w:numFmt w:val="bullet"/>
      <w:lvlText w:val=""/>
      <w:lvlJc w:val="left"/>
      <w:pPr>
        <w:ind w:left="6622" w:hanging="360"/>
      </w:pPr>
      <w:rPr>
        <w:rFonts w:ascii="Wingdings" w:hAnsi="Wingdings" w:hint="default"/>
      </w:rPr>
    </w:lvl>
  </w:abstractNum>
  <w:abstractNum w:abstractNumId="2" w15:restartNumberingAfterBreak="0">
    <w:nsid w:val="1662556E"/>
    <w:multiLevelType w:val="hybridMultilevel"/>
    <w:tmpl w:val="36A4B7BC"/>
    <w:lvl w:ilvl="0" w:tplc="510A515C">
      <w:start w:val="1"/>
      <w:numFmt w:val="bullet"/>
      <w:lvlText w:val=""/>
      <w:lvlJc w:val="left"/>
      <w:pPr>
        <w:ind w:left="1440" w:hanging="360"/>
      </w:pPr>
      <w:rPr>
        <w:rFonts w:ascii="Symbol" w:hAnsi="Symbol"/>
      </w:rPr>
    </w:lvl>
    <w:lvl w:ilvl="1" w:tplc="854E75FC">
      <w:start w:val="1"/>
      <w:numFmt w:val="bullet"/>
      <w:lvlText w:val=""/>
      <w:lvlJc w:val="left"/>
      <w:pPr>
        <w:ind w:left="1440" w:hanging="360"/>
      </w:pPr>
      <w:rPr>
        <w:rFonts w:ascii="Symbol" w:hAnsi="Symbol"/>
      </w:rPr>
    </w:lvl>
    <w:lvl w:ilvl="2" w:tplc="9EFC976A">
      <w:start w:val="1"/>
      <w:numFmt w:val="bullet"/>
      <w:lvlText w:val=""/>
      <w:lvlJc w:val="left"/>
      <w:pPr>
        <w:ind w:left="1440" w:hanging="360"/>
      </w:pPr>
      <w:rPr>
        <w:rFonts w:ascii="Symbol" w:hAnsi="Symbol"/>
      </w:rPr>
    </w:lvl>
    <w:lvl w:ilvl="3" w:tplc="23E09B0C">
      <w:start w:val="1"/>
      <w:numFmt w:val="bullet"/>
      <w:lvlText w:val=""/>
      <w:lvlJc w:val="left"/>
      <w:pPr>
        <w:ind w:left="1440" w:hanging="360"/>
      </w:pPr>
      <w:rPr>
        <w:rFonts w:ascii="Symbol" w:hAnsi="Symbol"/>
      </w:rPr>
    </w:lvl>
    <w:lvl w:ilvl="4" w:tplc="BC8E158C">
      <w:start w:val="1"/>
      <w:numFmt w:val="bullet"/>
      <w:lvlText w:val=""/>
      <w:lvlJc w:val="left"/>
      <w:pPr>
        <w:ind w:left="1440" w:hanging="360"/>
      </w:pPr>
      <w:rPr>
        <w:rFonts w:ascii="Symbol" w:hAnsi="Symbol"/>
      </w:rPr>
    </w:lvl>
    <w:lvl w:ilvl="5" w:tplc="EBDA95E6">
      <w:start w:val="1"/>
      <w:numFmt w:val="bullet"/>
      <w:lvlText w:val=""/>
      <w:lvlJc w:val="left"/>
      <w:pPr>
        <w:ind w:left="1440" w:hanging="360"/>
      </w:pPr>
      <w:rPr>
        <w:rFonts w:ascii="Symbol" w:hAnsi="Symbol"/>
      </w:rPr>
    </w:lvl>
    <w:lvl w:ilvl="6" w:tplc="10EA485A">
      <w:start w:val="1"/>
      <w:numFmt w:val="bullet"/>
      <w:lvlText w:val=""/>
      <w:lvlJc w:val="left"/>
      <w:pPr>
        <w:ind w:left="1440" w:hanging="360"/>
      </w:pPr>
      <w:rPr>
        <w:rFonts w:ascii="Symbol" w:hAnsi="Symbol"/>
      </w:rPr>
    </w:lvl>
    <w:lvl w:ilvl="7" w:tplc="2E528EE8">
      <w:start w:val="1"/>
      <w:numFmt w:val="bullet"/>
      <w:lvlText w:val=""/>
      <w:lvlJc w:val="left"/>
      <w:pPr>
        <w:ind w:left="1440" w:hanging="360"/>
      </w:pPr>
      <w:rPr>
        <w:rFonts w:ascii="Symbol" w:hAnsi="Symbol"/>
      </w:rPr>
    </w:lvl>
    <w:lvl w:ilvl="8" w:tplc="03088CE8">
      <w:start w:val="1"/>
      <w:numFmt w:val="bullet"/>
      <w:lvlText w:val=""/>
      <w:lvlJc w:val="left"/>
      <w:pPr>
        <w:ind w:left="1440" w:hanging="360"/>
      </w:pPr>
      <w:rPr>
        <w:rFonts w:ascii="Symbol" w:hAnsi="Symbol"/>
      </w:rPr>
    </w:lvl>
  </w:abstractNum>
  <w:abstractNum w:abstractNumId="3" w15:restartNumberingAfterBreak="0">
    <w:nsid w:val="1C08285F"/>
    <w:multiLevelType w:val="hybridMultilevel"/>
    <w:tmpl w:val="07382C54"/>
    <w:lvl w:ilvl="0" w:tplc="5F7C7AC4">
      <w:start w:val="1"/>
      <w:numFmt w:val="bullet"/>
      <w:lvlText w:val=""/>
      <w:lvlJc w:val="left"/>
      <w:pPr>
        <w:ind w:left="1440" w:hanging="360"/>
      </w:pPr>
      <w:rPr>
        <w:rFonts w:ascii="Symbol" w:hAnsi="Symbol"/>
      </w:rPr>
    </w:lvl>
    <w:lvl w:ilvl="1" w:tplc="4E44F74A">
      <w:start w:val="1"/>
      <w:numFmt w:val="bullet"/>
      <w:lvlText w:val=""/>
      <w:lvlJc w:val="left"/>
      <w:pPr>
        <w:ind w:left="1440" w:hanging="360"/>
      </w:pPr>
      <w:rPr>
        <w:rFonts w:ascii="Symbol" w:hAnsi="Symbol"/>
      </w:rPr>
    </w:lvl>
    <w:lvl w:ilvl="2" w:tplc="60949F74">
      <w:start w:val="1"/>
      <w:numFmt w:val="bullet"/>
      <w:lvlText w:val=""/>
      <w:lvlJc w:val="left"/>
      <w:pPr>
        <w:ind w:left="1440" w:hanging="360"/>
      </w:pPr>
      <w:rPr>
        <w:rFonts w:ascii="Symbol" w:hAnsi="Symbol"/>
      </w:rPr>
    </w:lvl>
    <w:lvl w:ilvl="3" w:tplc="BC5A7866">
      <w:start w:val="1"/>
      <w:numFmt w:val="bullet"/>
      <w:lvlText w:val=""/>
      <w:lvlJc w:val="left"/>
      <w:pPr>
        <w:ind w:left="1440" w:hanging="360"/>
      </w:pPr>
      <w:rPr>
        <w:rFonts w:ascii="Symbol" w:hAnsi="Symbol"/>
      </w:rPr>
    </w:lvl>
    <w:lvl w:ilvl="4" w:tplc="8110BB24">
      <w:start w:val="1"/>
      <w:numFmt w:val="bullet"/>
      <w:lvlText w:val=""/>
      <w:lvlJc w:val="left"/>
      <w:pPr>
        <w:ind w:left="1440" w:hanging="360"/>
      </w:pPr>
      <w:rPr>
        <w:rFonts w:ascii="Symbol" w:hAnsi="Symbol"/>
      </w:rPr>
    </w:lvl>
    <w:lvl w:ilvl="5" w:tplc="CFA45F7C">
      <w:start w:val="1"/>
      <w:numFmt w:val="bullet"/>
      <w:lvlText w:val=""/>
      <w:lvlJc w:val="left"/>
      <w:pPr>
        <w:ind w:left="1440" w:hanging="360"/>
      </w:pPr>
      <w:rPr>
        <w:rFonts w:ascii="Symbol" w:hAnsi="Symbol"/>
      </w:rPr>
    </w:lvl>
    <w:lvl w:ilvl="6" w:tplc="83247F80">
      <w:start w:val="1"/>
      <w:numFmt w:val="bullet"/>
      <w:lvlText w:val=""/>
      <w:lvlJc w:val="left"/>
      <w:pPr>
        <w:ind w:left="1440" w:hanging="360"/>
      </w:pPr>
      <w:rPr>
        <w:rFonts w:ascii="Symbol" w:hAnsi="Symbol"/>
      </w:rPr>
    </w:lvl>
    <w:lvl w:ilvl="7" w:tplc="ED08DAA4">
      <w:start w:val="1"/>
      <w:numFmt w:val="bullet"/>
      <w:lvlText w:val=""/>
      <w:lvlJc w:val="left"/>
      <w:pPr>
        <w:ind w:left="1440" w:hanging="360"/>
      </w:pPr>
      <w:rPr>
        <w:rFonts w:ascii="Symbol" w:hAnsi="Symbol"/>
      </w:rPr>
    </w:lvl>
    <w:lvl w:ilvl="8" w:tplc="7A02298E">
      <w:start w:val="1"/>
      <w:numFmt w:val="bullet"/>
      <w:lvlText w:val=""/>
      <w:lvlJc w:val="left"/>
      <w:pPr>
        <w:ind w:left="1440" w:hanging="360"/>
      </w:pPr>
      <w:rPr>
        <w:rFonts w:ascii="Symbol" w:hAnsi="Symbol"/>
      </w:rPr>
    </w:lvl>
  </w:abstractNum>
  <w:abstractNum w:abstractNumId="4" w15:restartNumberingAfterBreak="0">
    <w:nsid w:val="1D1A2851"/>
    <w:multiLevelType w:val="hybridMultilevel"/>
    <w:tmpl w:val="13C8414C"/>
    <w:lvl w:ilvl="0" w:tplc="BA4A380A">
      <w:numFmt w:val="bullet"/>
      <w:lvlText w:val="-"/>
      <w:lvlJc w:val="left"/>
      <w:pPr>
        <w:ind w:left="502" w:hanging="360"/>
      </w:pPr>
      <w:rPr>
        <w:rFonts w:ascii="Arial" w:eastAsiaTheme="minorHAnsi" w:hAnsi="Arial" w:cs="Arial" w:hint="default"/>
      </w:rPr>
    </w:lvl>
    <w:lvl w:ilvl="1" w:tplc="559461B6" w:tentative="1">
      <w:start w:val="1"/>
      <w:numFmt w:val="bullet"/>
      <w:lvlText w:val="o"/>
      <w:lvlJc w:val="left"/>
      <w:pPr>
        <w:ind w:left="1222" w:hanging="360"/>
      </w:pPr>
      <w:rPr>
        <w:rFonts w:ascii="Courier New" w:hAnsi="Courier New" w:cs="Courier New" w:hint="default"/>
      </w:rPr>
    </w:lvl>
    <w:lvl w:ilvl="2" w:tplc="1FB6F392" w:tentative="1">
      <w:start w:val="1"/>
      <w:numFmt w:val="bullet"/>
      <w:lvlText w:val=""/>
      <w:lvlJc w:val="left"/>
      <w:pPr>
        <w:ind w:left="1942" w:hanging="360"/>
      </w:pPr>
      <w:rPr>
        <w:rFonts w:ascii="Wingdings" w:hAnsi="Wingdings" w:hint="default"/>
      </w:rPr>
    </w:lvl>
    <w:lvl w:ilvl="3" w:tplc="CF7C7E24" w:tentative="1">
      <w:start w:val="1"/>
      <w:numFmt w:val="bullet"/>
      <w:lvlText w:val=""/>
      <w:lvlJc w:val="left"/>
      <w:pPr>
        <w:ind w:left="2662" w:hanging="360"/>
      </w:pPr>
      <w:rPr>
        <w:rFonts w:ascii="Symbol" w:hAnsi="Symbol" w:hint="default"/>
      </w:rPr>
    </w:lvl>
    <w:lvl w:ilvl="4" w:tplc="B70619BA" w:tentative="1">
      <w:start w:val="1"/>
      <w:numFmt w:val="bullet"/>
      <w:lvlText w:val="o"/>
      <w:lvlJc w:val="left"/>
      <w:pPr>
        <w:ind w:left="3382" w:hanging="360"/>
      </w:pPr>
      <w:rPr>
        <w:rFonts w:ascii="Courier New" w:hAnsi="Courier New" w:cs="Courier New" w:hint="default"/>
      </w:rPr>
    </w:lvl>
    <w:lvl w:ilvl="5" w:tplc="7C843664" w:tentative="1">
      <w:start w:val="1"/>
      <w:numFmt w:val="bullet"/>
      <w:lvlText w:val=""/>
      <w:lvlJc w:val="left"/>
      <w:pPr>
        <w:ind w:left="4102" w:hanging="360"/>
      </w:pPr>
      <w:rPr>
        <w:rFonts w:ascii="Wingdings" w:hAnsi="Wingdings" w:hint="default"/>
      </w:rPr>
    </w:lvl>
    <w:lvl w:ilvl="6" w:tplc="F3FCA392" w:tentative="1">
      <w:start w:val="1"/>
      <w:numFmt w:val="bullet"/>
      <w:lvlText w:val=""/>
      <w:lvlJc w:val="left"/>
      <w:pPr>
        <w:ind w:left="4822" w:hanging="360"/>
      </w:pPr>
      <w:rPr>
        <w:rFonts w:ascii="Symbol" w:hAnsi="Symbol" w:hint="default"/>
      </w:rPr>
    </w:lvl>
    <w:lvl w:ilvl="7" w:tplc="C1CEB500" w:tentative="1">
      <w:start w:val="1"/>
      <w:numFmt w:val="bullet"/>
      <w:lvlText w:val="o"/>
      <w:lvlJc w:val="left"/>
      <w:pPr>
        <w:ind w:left="5542" w:hanging="360"/>
      </w:pPr>
      <w:rPr>
        <w:rFonts w:ascii="Courier New" w:hAnsi="Courier New" w:cs="Courier New" w:hint="default"/>
      </w:rPr>
    </w:lvl>
    <w:lvl w:ilvl="8" w:tplc="47F287E4" w:tentative="1">
      <w:start w:val="1"/>
      <w:numFmt w:val="bullet"/>
      <w:lvlText w:val=""/>
      <w:lvlJc w:val="left"/>
      <w:pPr>
        <w:ind w:left="6262" w:hanging="360"/>
      </w:pPr>
      <w:rPr>
        <w:rFonts w:ascii="Wingdings" w:hAnsi="Wingdings" w:hint="default"/>
      </w:rPr>
    </w:lvl>
  </w:abstractNum>
  <w:abstractNum w:abstractNumId="5" w15:restartNumberingAfterBreak="0">
    <w:nsid w:val="23F52A9D"/>
    <w:multiLevelType w:val="hybridMultilevel"/>
    <w:tmpl w:val="261C4772"/>
    <w:lvl w:ilvl="0" w:tplc="3E5CA866">
      <w:start w:val="1"/>
      <w:numFmt w:val="bullet"/>
      <w:lvlText w:val=""/>
      <w:lvlJc w:val="left"/>
      <w:pPr>
        <w:ind w:left="720" w:hanging="360"/>
      </w:pPr>
      <w:rPr>
        <w:rFonts w:ascii="Symbol" w:hAnsi="Symbol" w:hint="default"/>
      </w:rPr>
    </w:lvl>
    <w:lvl w:ilvl="1" w:tplc="E3AA7876" w:tentative="1">
      <w:start w:val="1"/>
      <w:numFmt w:val="bullet"/>
      <w:lvlText w:val="o"/>
      <w:lvlJc w:val="left"/>
      <w:pPr>
        <w:ind w:left="1440" w:hanging="360"/>
      </w:pPr>
      <w:rPr>
        <w:rFonts w:ascii="Courier New" w:hAnsi="Courier New" w:cs="Courier New" w:hint="default"/>
      </w:rPr>
    </w:lvl>
    <w:lvl w:ilvl="2" w:tplc="B7C6C800" w:tentative="1">
      <w:start w:val="1"/>
      <w:numFmt w:val="bullet"/>
      <w:lvlText w:val=""/>
      <w:lvlJc w:val="left"/>
      <w:pPr>
        <w:ind w:left="2160" w:hanging="360"/>
      </w:pPr>
      <w:rPr>
        <w:rFonts w:ascii="Wingdings" w:hAnsi="Wingdings" w:hint="default"/>
      </w:rPr>
    </w:lvl>
    <w:lvl w:ilvl="3" w:tplc="5BE4C2CC" w:tentative="1">
      <w:start w:val="1"/>
      <w:numFmt w:val="bullet"/>
      <w:lvlText w:val=""/>
      <w:lvlJc w:val="left"/>
      <w:pPr>
        <w:ind w:left="2880" w:hanging="360"/>
      </w:pPr>
      <w:rPr>
        <w:rFonts w:ascii="Symbol" w:hAnsi="Symbol" w:hint="default"/>
      </w:rPr>
    </w:lvl>
    <w:lvl w:ilvl="4" w:tplc="A1F49FEE" w:tentative="1">
      <w:start w:val="1"/>
      <w:numFmt w:val="bullet"/>
      <w:lvlText w:val="o"/>
      <w:lvlJc w:val="left"/>
      <w:pPr>
        <w:ind w:left="3600" w:hanging="360"/>
      </w:pPr>
      <w:rPr>
        <w:rFonts w:ascii="Courier New" w:hAnsi="Courier New" w:cs="Courier New" w:hint="default"/>
      </w:rPr>
    </w:lvl>
    <w:lvl w:ilvl="5" w:tplc="EDB26172" w:tentative="1">
      <w:start w:val="1"/>
      <w:numFmt w:val="bullet"/>
      <w:lvlText w:val=""/>
      <w:lvlJc w:val="left"/>
      <w:pPr>
        <w:ind w:left="4320" w:hanging="360"/>
      </w:pPr>
      <w:rPr>
        <w:rFonts w:ascii="Wingdings" w:hAnsi="Wingdings" w:hint="default"/>
      </w:rPr>
    </w:lvl>
    <w:lvl w:ilvl="6" w:tplc="B6FEE022" w:tentative="1">
      <w:start w:val="1"/>
      <w:numFmt w:val="bullet"/>
      <w:lvlText w:val=""/>
      <w:lvlJc w:val="left"/>
      <w:pPr>
        <w:ind w:left="5040" w:hanging="360"/>
      </w:pPr>
      <w:rPr>
        <w:rFonts w:ascii="Symbol" w:hAnsi="Symbol" w:hint="default"/>
      </w:rPr>
    </w:lvl>
    <w:lvl w:ilvl="7" w:tplc="F22AC92A" w:tentative="1">
      <w:start w:val="1"/>
      <w:numFmt w:val="bullet"/>
      <w:lvlText w:val="o"/>
      <w:lvlJc w:val="left"/>
      <w:pPr>
        <w:ind w:left="5760" w:hanging="360"/>
      </w:pPr>
      <w:rPr>
        <w:rFonts w:ascii="Courier New" w:hAnsi="Courier New" w:cs="Courier New" w:hint="default"/>
      </w:rPr>
    </w:lvl>
    <w:lvl w:ilvl="8" w:tplc="D70685BE" w:tentative="1">
      <w:start w:val="1"/>
      <w:numFmt w:val="bullet"/>
      <w:lvlText w:val=""/>
      <w:lvlJc w:val="left"/>
      <w:pPr>
        <w:ind w:left="6480" w:hanging="360"/>
      </w:pPr>
      <w:rPr>
        <w:rFonts w:ascii="Wingdings" w:hAnsi="Wingdings" w:hint="default"/>
      </w:rPr>
    </w:lvl>
  </w:abstractNum>
  <w:abstractNum w:abstractNumId="6" w15:restartNumberingAfterBreak="0">
    <w:nsid w:val="2B0E740B"/>
    <w:multiLevelType w:val="multilevel"/>
    <w:tmpl w:val="455C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26710"/>
    <w:multiLevelType w:val="hybridMultilevel"/>
    <w:tmpl w:val="382C6FB4"/>
    <w:lvl w:ilvl="0" w:tplc="F2868A5E">
      <w:start w:val="1"/>
      <w:numFmt w:val="bullet"/>
      <w:lvlText w:val=""/>
      <w:lvlJc w:val="left"/>
      <w:pPr>
        <w:ind w:left="862" w:hanging="360"/>
      </w:pPr>
      <w:rPr>
        <w:rFonts w:ascii="Symbol" w:hAnsi="Symbol" w:hint="default"/>
      </w:rPr>
    </w:lvl>
    <w:lvl w:ilvl="1" w:tplc="B900A6CC" w:tentative="1">
      <w:start w:val="1"/>
      <w:numFmt w:val="bullet"/>
      <w:lvlText w:val="o"/>
      <w:lvlJc w:val="left"/>
      <w:pPr>
        <w:ind w:left="1582" w:hanging="360"/>
      </w:pPr>
      <w:rPr>
        <w:rFonts w:ascii="Courier New" w:hAnsi="Courier New" w:cs="Courier New" w:hint="default"/>
      </w:rPr>
    </w:lvl>
    <w:lvl w:ilvl="2" w:tplc="5ED6CF90" w:tentative="1">
      <w:start w:val="1"/>
      <w:numFmt w:val="bullet"/>
      <w:lvlText w:val=""/>
      <w:lvlJc w:val="left"/>
      <w:pPr>
        <w:ind w:left="2302" w:hanging="360"/>
      </w:pPr>
      <w:rPr>
        <w:rFonts w:ascii="Wingdings" w:hAnsi="Wingdings" w:hint="default"/>
      </w:rPr>
    </w:lvl>
    <w:lvl w:ilvl="3" w:tplc="6212CD5C" w:tentative="1">
      <w:start w:val="1"/>
      <w:numFmt w:val="bullet"/>
      <w:lvlText w:val=""/>
      <w:lvlJc w:val="left"/>
      <w:pPr>
        <w:ind w:left="3022" w:hanging="360"/>
      </w:pPr>
      <w:rPr>
        <w:rFonts w:ascii="Symbol" w:hAnsi="Symbol" w:hint="default"/>
      </w:rPr>
    </w:lvl>
    <w:lvl w:ilvl="4" w:tplc="FB92AF48" w:tentative="1">
      <w:start w:val="1"/>
      <w:numFmt w:val="bullet"/>
      <w:lvlText w:val="o"/>
      <w:lvlJc w:val="left"/>
      <w:pPr>
        <w:ind w:left="3742" w:hanging="360"/>
      </w:pPr>
      <w:rPr>
        <w:rFonts w:ascii="Courier New" w:hAnsi="Courier New" w:cs="Courier New" w:hint="default"/>
      </w:rPr>
    </w:lvl>
    <w:lvl w:ilvl="5" w:tplc="12021B86" w:tentative="1">
      <w:start w:val="1"/>
      <w:numFmt w:val="bullet"/>
      <w:lvlText w:val=""/>
      <w:lvlJc w:val="left"/>
      <w:pPr>
        <w:ind w:left="4462" w:hanging="360"/>
      </w:pPr>
      <w:rPr>
        <w:rFonts w:ascii="Wingdings" w:hAnsi="Wingdings" w:hint="default"/>
      </w:rPr>
    </w:lvl>
    <w:lvl w:ilvl="6" w:tplc="521C4EEC" w:tentative="1">
      <w:start w:val="1"/>
      <w:numFmt w:val="bullet"/>
      <w:lvlText w:val=""/>
      <w:lvlJc w:val="left"/>
      <w:pPr>
        <w:ind w:left="5182" w:hanging="360"/>
      </w:pPr>
      <w:rPr>
        <w:rFonts w:ascii="Symbol" w:hAnsi="Symbol" w:hint="default"/>
      </w:rPr>
    </w:lvl>
    <w:lvl w:ilvl="7" w:tplc="4CF6D85C" w:tentative="1">
      <w:start w:val="1"/>
      <w:numFmt w:val="bullet"/>
      <w:lvlText w:val="o"/>
      <w:lvlJc w:val="left"/>
      <w:pPr>
        <w:ind w:left="5902" w:hanging="360"/>
      </w:pPr>
      <w:rPr>
        <w:rFonts w:ascii="Courier New" w:hAnsi="Courier New" w:cs="Courier New" w:hint="default"/>
      </w:rPr>
    </w:lvl>
    <w:lvl w:ilvl="8" w:tplc="FEDE4D6C" w:tentative="1">
      <w:start w:val="1"/>
      <w:numFmt w:val="bullet"/>
      <w:lvlText w:val=""/>
      <w:lvlJc w:val="left"/>
      <w:pPr>
        <w:ind w:left="6622" w:hanging="360"/>
      </w:pPr>
      <w:rPr>
        <w:rFonts w:ascii="Wingdings" w:hAnsi="Wingdings" w:hint="default"/>
      </w:rPr>
    </w:lvl>
  </w:abstractNum>
  <w:abstractNum w:abstractNumId="8" w15:restartNumberingAfterBreak="0">
    <w:nsid w:val="41EB1017"/>
    <w:multiLevelType w:val="hybridMultilevel"/>
    <w:tmpl w:val="DE54D77E"/>
    <w:lvl w:ilvl="0" w:tplc="7BECAB26">
      <w:start w:val="1"/>
      <w:numFmt w:val="bullet"/>
      <w:lvlText w:val=""/>
      <w:lvlJc w:val="left"/>
      <w:pPr>
        <w:ind w:left="1440" w:hanging="360"/>
      </w:pPr>
      <w:rPr>
        <w:rFonts w:ascii="Symbol" w:hAnsi="Symbol"/>
      </w:rPr>
    </w:lvl>
    <w:lvl w:ilvl="1" w:tplc="411A13C8">
      <w:start w:val="1"/>
      <w:numFmt w:val="bullet"/>
      <w:lvlText w:val=""/>
      <w:lvlJc w:val="left"/>
      <w:pPr>
        <w:ind w:left="1440" w:hanging="360"/>
      </w:pPr>
      <w:rPr>
        <w:rFonts w:ascii="Symbol" w:hAnsi="Symbol"/>
      </w:rPr>
    </w:lvl>
    <w:lvl w:ilvl="2" w:tplc="1F1246E0">
      <w:start w:val="1"/>
      <w:numFmt w:val="bullet"/>
      <w:lvlText w:val=""/>
      <w:lvlJc w:val="left"/>
      <w:pPr>
        <w:ind w:left="1440" w:hanging="360"/>
      </w:pPr>
      <w:rPr>
        <w:rFonts w:ascii="Symbol" w:hAnsi="Symbol"/>
      </w:rPr>
    </w:lvl>
    <w:lvl w:ilvl="3" w:tplc="77BCF7BC">
      <w:start w:val="1"/>
      <w:numFmt w:val="bullet"/>
      <w:lvlText w:val=""/>
      <w:lvlJc w:val="left"/>
      <w:pPr>
        <w:ind w:left="1440" w:hanging="360"/>
      </w:pPr>
      <w:rPr>
        <w:rFonts w:ascii="Symbol" w:hAnsi="Symbol"/>
      </w:rPr>
    </w:lvl>
    <w:lvl w:ilvl="4" w:tplc="89E6C80E">
      <w:start w:val="1"/>
      <w:numFmt w:val="bullet"/>
      <w:lvlText w:val=""/>
      <w:lvlJc w:val="left"/>
      <w:pPr>
        <w:ind w:left="1440" w:hanging="360"/>
      </w:pPr>
      <w:rPr>
        <w:rFonts w:ascii="Symbol" w:hAnsi="Symbol"/>
      </w:rPr>
    </w:lvl>
    <w:lvl w:ilvl="5" w:tplc="3606E7E2">
      <w:start w:val="1"/>
      <w:numFmt w:val="bullet"/>
      <w:lvlText w:val=""/>
      <w:lvlJc w:val="left"/>
      <w:pPr>
        <w:ind w:left="1440" w:hanging="360"/>
      </w:pPr>
      <w:rPr>
        <w:rFonts w:ascii="Symbol" w:hAnsi="Symbol"/>
      </w:rPr>
    </w:lvl>
    <w:lvl w:ilvl="6" w:tplc="6186C292">
      <w:start w:val="1"/>
      <w:numFmt w:val="bullet"/>
      <w:lvlText w:val=""/>
      <w:lvlJc w:val="left"/>
      <w:pPr>
        <w:ind w:left="1440" w:hanging="360"/>
      </w:pPr>
      <w:rPr>
        <w:rFonts w:ascii="Symbol" w:hAnsi="Symbol"/>
      </w:rPr>
    </w:lvl>
    <w:lvl w:ilvl="7" w:tplc="F22AF6A0">
      <w:start w:val="1"/>
      <w:numFmt w:val="bullet"/>
      <w:lvlText w:val=""/>
      <w:lvlJc w:val="left"/>
      <w:pPr>
        <w:ind w:left="1440" w:hanging="360"/>
      </w:pPr>
      <w:rPr>
        <w:rFonts w:ascii="Symbol" w:hAnsi="Symbol"/>
      </w:rPr>
    </w:lvl>
    <w:lvl w:ilvl="8" w:tplc="FEEC5EF8">
      <w:start w:val="1"/>
      <w:numFmt w:val="bullet"/>
      <w:lvlText w:val=""/>
      <w:lvlJc w:val="left"/>
      <w:pPr>
        <w:ind w:left="1440" w:hanging="360"/>
      </w:pPr>
      <w:rPr>
        <w:rFonts w:ascii="Symbol" w:hAnsi="Symbol"/>
      </w:rPr>
    </w:lvl>
  </w:abstractNum>
  <w:abstractNum w:abstractNumId="9" w15:restartNumberingAfterBreak="0">
    <w:nsid w:val="4AFE3FA6"/>
    <w:multiLevelType w:val="multilevel"/>
    <w:tmpl w:val="1A5CA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3049A"/>
    <w:multiLevelType w:val="hybridMultilevel"/>
    <w:tmpl w:val="94200CAE"/>
    <w:lvl w:ilvl="0" w:tplc="06EAAB74">
      <w:start w:val="1"/>
      <w:numFmt w:val="bullet"/>
      <w:lvlText w:val=""/>
      <w:lvlJc w:val="left"/>
      <w:pPr>
        <w:ind w:left="862" w:hanging="360"/>
      </w:pPr>
      <w:rPr>
        <w:rFonts w:ascii="Symbol" w:hAnsi="Symbol" w:hint="default"/>
      </w:rPr>
    </w:lvl>
    <w:lvl w:ilvl="1" w:tplc="1DFE0178" w:tentative="1">
      <w:start w:val="1"/>
      <w:numFmt w:val="bullet"/>
      <w:lvlText w:val="o"/>
      <w:lvlJc w:val="left"/>
      <w:pPr>
        <w:ind w:left="1582" w:hanging="360"/>
      </w:pPr>
      <w:rPr>
        <w:rFonts w:ascii="Courier New" w:hAnsi="Courier New" w:cs="Courier New" w:hint="default"/>
      </w:rPr>
    </w:lvl>
    <w:lvl w:ilvl="2" w:tplc="C40CA620" w:tentative="1">
      <w:start w:val="1"/>
      <w:numFmt w:val="bullet"/>
      <w:lvlText w:val=""/>
      <w:lvlJc w:val="left"/>
      <w:pPr>
        <w:ind w:left="2302" w:hanging="360"/>
      </w:pPr>
      <w:rPr>
        <w:rFonts w:ascii="Wingdings" w:hAnsi="Wingdings" w:hint="default"/>
      </w:rPr>
    </w:lvl>
    <w:lvl w:ilvl="3" w:tplc="C5027334" w:tentative="1">
      <w:start w:val="1"/>
      <w:numFmt w:val="bullet"/>
      <w:lvlText w:val=""/>
      <w:lvlJc w:val="left"/>
      <w:pPr>
        <w:ind w:left="3022" w:hanging="360"/>
      </w:pPr>
      <w:rPr>
        <w:rFonts w:ascii="Symbol" w:hAnsi="Symbol" w:hint="default"/>
      </w:rPr>
    </w:lvl>
    <w:lvl w:ilvl="4" w:tplc="FDBCBADC" w:tentative="1">
      <w:start w:val="1"/>
      <w:numFmt w:val="bullet"/>
      <w:lvlText w:val="o"/>
      <w:lvlJc w:val="left"/>
      <w:pPr>
        <w:ind w:left="3742" w:hanging="360"/>
      </w:pPr>
      <w:rPr>
        <w:rFonts w:ascii="Courier New" w:hAnsi="Courier New" w:cs="Courier New" w:hint="default"/>
      </w:rPr>
    </w:lvl>
    <w:lvl w:ilvl="5" w:tplc="3B6E5F58" w:tentative="1">
      <w:start w:val="1"/>
      <w:numFmt w:val="bullet"/>
      <w:lvlText w:val=""/>
      <w:lvlJc w:val="left"/>
      <w:pPr>
        <w:ind w:left="4462" w:hanging="360"/>
      </w:pPr>
      <w:rPr>
        <w:rFonts w:ascii="Wingdings" w:hAnsi="Wingdings" w:hint="default"/>
      </w:rPr>
    </w:lvl>
    <w:lvl w:ilvl="6" w:tplc="1A269360" w:tentative="1">
      <w:start w:val="1"/>
      <w:numFmt w:val="bullet"/>
      <w:lvlText w:val=""/>
      <w:lvlJc w:val="left"/>
      <w:pPr>
        <w:ind w:left="5182" w:hanging="360"/>
      </w:pPr>
      <w:rPr>
        <w:rFonts w:ascii="Symbol" w:hAnsi="Symbol" w:hint="default"/>
      </w:rPr>
    </w:lvl>
    <w:lvl w:ilvl="7" w:tplc="2F58B2A8" w:tentative="1">
      <w:start w:val="1"/>
      <w:numFmt w:val="bullet"/>
      <w:lvlText w:val="o"/>
      <w:lvlJc w:val="left"/>
      <w:pPr>
        <w:ind w:left="5902" w:hanging="360"/>
      </w:pPr>
      <w:rPr>
        <w:rFonts w:ascii="Courier New" w:hAnsi="Courier New" w:cs="Courier New" w:hint="default"/>
      </w:rPr>
    </w:lvl>
    <w:lvl w:ilvl="8" w:tplc="754A3444" w:tentative="1">
      <w:start w:val="1"/>
      <w:numFmt w:val="bullet"/>
      <w:lvlText w:val=""/>
      <w:lvlJc w:val="left"/>
      <w:pPr>
        <w:ind w:left="6622" w:hanging="360"/>
      </w:pPr>
      <w:rPr>
        <w:rFonts w:ascii="Wingdings" w:hAnsi="Wingdings" w:hint="default"/>
      </w:rPr>
    </w:lvl>
  </w:abstractNum>
  <w:abstractNum w:abstractNumId="11" w15:restartNumberingAfterBreak="0">
    <w:nsid w:val="539007E5"/>
    <w:multiLevelType w:val="hybridMultilevel"/>
    <w:tmpl w:val="02D027EE"/>
    <w:lvl w:ilvl="0" w:tplc="FBCEC046">
      <w:start w:val="1"/>
      <w:numFmt w:val="bullet"/>
      <w:lvlText w:val=""/>
      <w:lvlJc w:val="left"/>
      <w:pPr>
        <w:ind w:left="1440" w:hanging="360"/>
      </w:pPr>
      <w:rPr>
        <w:rFonts w:ascii="Symbol" w:hAnsi="Symbol"/>
      </w:rPr>
    </w:lvl>
    <w:lvl w:ilvl="1" w:tplc="C9B60452">
      <w:start w:val="1"/>
      <w:numFmt w:val="bullet"/>
      <w:lvlText w:val=""/>
      <w:lvlJc w:val="left"/>
      <w:pPr>
        <w:ind w:left="1440" w:hanging="360"/>
      </w:pPr>
      <w:rPr>
        <w:rFonts w:ascii="Symbol" w:hAnsi="Symbol"/>
      </w:rPr>
    </w:lvl>
    <w:lvl w:ilvl="2" w:tplc="3D7C1336">
      <w:start w:val="1"/>
      <w:numFmt w:val="bullet"/>
      <w:lvlText w:val=""/>
      <w:lvlJc w:val="left"/>
      <w:pPr>
        <w:ind w:left="1440" w:hanging="360"/>
      </w:pPr>
      <w:rPr>
        <w:rFonts w:ascii="Symbol" w:hAnsi="Symbol"/>
      </w:rPr>
    </w:lvl>
    <w:lvl w:ilvl="3" w:tplc="5E00C306">
      <w:start w:val="1"/>
      <w:numFmt w:val="bullet"/>
      <w:lvlText w:val=""/>
      <w:lvlJc w:val="left"/>
      <w:pPr>
        <w:ind w:left="1440" w:hanging="360"/>
      </w:pPr>
      <w:rPr>
        <w:rFonts w:ascii="Symbol" w:hAnsi="Symbol"/>
      </w:rPr>
    </w:lvl>
    <w:lvl w:ilvl="4" w:tplc="41049AB8">
      <w:start w:val="1"/>
      <w:numFmt w:val="bullet"/>
      <w:lvlText w:val=""/>
      <w:lvlJc w:val="left"/>
      <w:pPr>
        <w:ind w:left="1440" w:hanging="360"/>
      </w:pPr>
      <w:rPr>
        <w:rFonts w:ascii="Symbol" w:hAnsi="Symbol"/>
      </w:rPr>
    </w:lvl>
    <w:lvl w:ilvl="5" w:tplc="318AEDBC">
      <w:start w:val="1"/>
      <w:numFmt w:val="bullet"/>
      <w:lvlText w:val=""/>
      <w:lvlJc w:val="left"/>
      <w:pPr>
        <w:ind w:left="1440" w:hanging="360"/>
      </w:pPr>
      <w:rPr>
        <w:rFonts w:ascii="Symbol" w:hAnsi="Symbol"/>
      </w:rPr>
    </w:lvl>
    <w:lvl w:ilvl="6" w:tplc="C97C2FEE">
      <w:start w:val="1"/>
      <w:numFmt w:val="bullet"/>
      <w:lvlText w:val=""/>
      <w:lvlJc w:val="left"/>
      <w:pPr>
        <w:ind w:left="1440" w:hanging="360"/>
      </w:pPr>
      <w:rPr>
        <w:rFonts w:ascii="Symbol" w:hAnsi="Symbol"/>
      </w:rPr>
    </w:lvl>
    <w:lvl w:ilvl="7" w:tplc="078E2C04">
      <w:start w:val="1"/>
      <w:numFmt w:val="bullet"/>
      <w:lvlText w:val=""/>
      <w:lvlJc w:val="left"/>
      <w:pPr>
        <w:ind w:left="1440" w:hanging="360"/>
      </w:pPr>
      <w:rPr>
        <w:rFonts w:ascii="Symbol" w:hAnsi="Symbol"/>
      </w:rPr>
    </w:lvl>
    <w:lvl w:ilvl="8" w:tplc="FB324A16">
      <w:start w:val="1"/>
      <w:numFmt w:val="bullet"/>
      <w:lvlText w:val=""/>
      <w:lvlJc w:val="left"/>
      <w:pPr>
        <w:ind w:left="1440" w:hanging="360"/>
      </w:pPr>
      <w:rPr>
        <w:rFonts w:ascii="Symbol" w:hAnsi="Symbol"/>
      </w:rPr>
    </w:lvl>
  </w:abstractNum>
  <w:abstractNum w:abstractNumId="12" w15:restartNumberingAfterBreak="0">
    <w:nsid w:val="624A7ED3"/>
    <w:multiLevelType w:val="hybridMultilevel"/>
    <w:tmpl w:val="84066756"/>
    <w:lvl w:ilvl="0" w:tplc="9274EA5E">
      <w:start w:val="1"/>
      <w:numFmt w:val="bullet"/>
      <w:lvlText w:val=""/>
      <w:lvlJc w:val="left"/>
      <w:pPr>
        <w:ind w:left="862" w:hanging="360"/>
      </w:pPr>
      <w:rPr>
        <w:rFonts w:ascii="Symbol" w:hAnsi="Symbol" w:hint="default"/>
      </w:rPr>
    </w:lvl>
    <w:lvl w:ilvl="1" w:tplc="A9C8ED20" w:tentative="1">
      <w:start w:val="1"/>
      <w:numFmt w:val="bullet"/>
      <w:lvlText w:val="o"/>
      <w:lvlJc w:val="left"/>
      <w:pPr>
        <w:ind w:left="1582" w:hanging="360"/>
      </w:pPr>
      <w:rPr>
        <w:rFonts w:ascii="Courier New" w:hAnsi="Courier New" w:cs="Courier New" w:hint="default"/>
      </w:rPr>
    </w:lvl>
    <w:lvl w:ilvl="2" w:tplc="8B42DFBA" w:tentative="1">
      <w:start w:val="1"/>
      <w:numFmt w:val="bullet"/>
      <w:lvlText w:val=""/>
      <w:lvlJc w:val="left"/>
      <w:pPr>
        <w:ind w:left="2302" w:hanging="360"/>
      </w:pPr>
      <w:rPr>
        <w:rFonts w:ascii="Wingdings" w:hAnsi="Wingdings" w:hint="default"/>
      </w:rPr>
    </w:lvl>
    <w:lvl w:ilvl="3" w:tplc="5EAEB176" w:tentative="1">
      <w:start w:val="1"/>
      <w:numFmt w:val="bullet"/>
      <w:lvlText w:val=""/>
      <w:lvlJc w:val="left"/>
      <w:pPr>
        <w:ind w:left="3022" w:hanging="360"/>
      </w:pPr>
      <w:rPr>
        <w:rFonts w:ascii="Symbol" w:hAnsi="Symbol" w:hint="default"/>
      </w:rPr>
    </w:lvl>
    <w:lvl w:ilvl="4" w:tplc="86D65200" w:tentative="1">
      <w:start w:val="1"/>
      <w:numFmt w:val="bullet"/>
      <w:lvlText w:val="o"/>
      <w:lvlJc w:val="left"/>
      <w:pPr>
        <w:ind w:left="3742" w:hanging="360"/>
      </w:pPr>
      <w:rPr>
        <w:rFonts w:ascii="Courier New" w:hAnsi="Courier New" w:cs="Courier New" w:hint="default"/>
      </w:rPr>
    </w:lvl>
    <w:lvl w:ilvl="5" w:tplc="5A70FCBA" w:tentative="1">
      <w:start w:val="1"/>
      <w:numFmt w:val="bullet"/>
      <w:lvlText w:val=""/>
      <w:lvlJc w:val="left"/>
      <w:pPr>
        <w:ind w:left="4462" w:hanging="360"/>
      </w:pPr>
      <w:rPr>
        <w:rFonts w:ascii="Wingdings" w:hAnsi="Wingdings" w:hint="default"/>
      </w:rPr>
    </w:lvl>
    <w:lvl w:ilvl="6" w:tplc="F5BA6708" w:tentative="1">
      <w:start w:val="1"/>
      <w:numFmt w:val="bullet"/>
      <w:lvlText w:val=""/>
      <w:lvlJc w:val="left"/>
      <w:pPr>
        <w:ind w:left="5182" w:hanging="360"/>
      </w:pPr>
      <w:rPr>
        <w:rFonts w:ascii="Symbol" w:hAnsi="Symbol" w:hint="default"/>
      </w:rPr>
    </w:lvl>
    <w:lvl w:ilvl="7" w:tplc="F64C7E42" w:tentative="1">
      <w:start w:val="1"/>
      <w:numFmt w:val="bullet"/>
      <w:lvlText w:val="o"/>
      <w:lvlJc w:val="left"/>
      <w:pPr>
        <w:ind w:left="5902" w:hanging="360"/>
      </w:pPr>
      <w:rPr>
        <w:rFonts w:ascii="Courier New" w:hAnsi="Courier New" w:cs="Courier New" w:hint="default"/>
      </w:rPr>
    </w:lvl>
    <w:lvl w:ilvl="8" w:tplc="3B92D9AC" w:tentative="1">
      <w:start w:val="1"/>
      <w:numFmt w:val="bullet"/>
      <w:lvlText w:val=""/>
      <w:lvlJc w:val="left"/>
      <w:pPr>
        <w:ind w:left="6622" w:hanging="360"/>
      </w:pPr>
      <w:rPr>
        <w:rFonts w:ascii="Wingdings" w:hAnsi="Wingdings" w:hint="default"/>
      </w:rPr>
    </w:lvl>
  </w:abstractNum>
  <w:abstractNum w:abstractNumId="13" w15:restartNumberingAfterBreak="0">
    <w:nsid w:val="6A1B5010"/>
    <w:multiLevelType w:val="hybridMultilevel"/>
    <w:tmpl w:val="871A7C56"/>
    <w:lvl w:ilvl="0" w:tplc="56C2CBCE">
      <w:start w:val="1"/>
      <w:numFmt w:val="bullet"/>
      <w:lvlText w:val=""/>
      <w:lvlJc w:val="left"/>
      <w:pPr>
        <w:ind w:left="1020" w:hanging="360"/>
      </w:pPr>
      <w:rPr>
        <w:rFonts w:ascii="Symbol" w:hAnsi="Symbol"/>
      </w:rPr>
    </w:lvl>
    <w:lvl w:ilvl="1" w:tplc="2BACC934">
      <w:start w:val="1"/>
      <w:numFmt w:val="bullet"/>
      <w:lvlText w:val=""/>
      <w:lvlJc w:val="left"/>
      <w:pPr>
        <w:ind w:left="1020" w:hanging="360"/>
      </w:pPr>
      <w:rPr>
        <w:rFonts w:ascii="Symbol" w:hAnsi="Symbol"/>
      </w:rPr>
    </w:lvl>
    <w:lvl w:ilvl="2" w:tplc="6882CAA4">
      <w:start w:val="1"/>
      <w:numFmt w:val="bullet"/>
      <w:lvlText w:val=""/>
      <w:lvlJc w:val="left"/>
      <w:pPr>
        <w:ind w:left="1020" w:hanging="360"/>
      </w:pPr>
      <w:rPr>
        <w:rFonts w:ascii="Symbol" w:hAnsi="Symbol"/>
      </w:rPr>
    </w:lvl>
    <w:lvl w:ilvl="3" w:tplc="93D6DDAC">
      <w:start w:val="1"/>
      <w:numFmt w:val="bullet"/>
      <w:lvlText w:val=""/>
      <w:lvlJc w:val="left"/>
      <w:pPr>
        <w:ind w:left="1020" w:hanging="360"/>
      </w:pPr>
      <w:rPr>
        <w:rFonts w:ascii="Symbol" w:hAnsi="Symbol"/>
      </w:rPr>
    </w:lvl>
    <w:lvl w:ilvl="4" w:tplc="C922B63C">
      <w:start w:val="1"/>
      <w:numFmt w:val="bullet"/>
      <w:lvlText w:val=""/>
      <w:lvlJc w:val="left"/>
      <w:pPr>
        <w:ind w:left="1020" w:hanging="360"/>
      </w:pPr>
      <w:rPr>
        <w:rFonts w:ascii="Symbol" w:hAnsi="Symbol"/>
      </w:rPr>
    </w:lvl>
    <w:lvl w:ilvl="5" w:tplc="9B4673DE">
      <w:start w:val="1"/>
      <w:numFmt w:val="bullet"/>
      <w:lvlText w:val=""/>
      <w:lvlJc w:val="left"/>
      <w:pPr>
        <w:ind w:left="1020" w:hanging="360"/>
      </w:pPr>
      <w:rPr>
        <w:rFonts w:ascii="Symbol" w:hAnsi="Symbol"/>
      </w:rPr>
    </w:lvl>
    <w:lvl w:ilvl="6" w:tplc="99389964">
      <w:start w:val="1"/>
      <w:numFmt w:val="bullet"/>
      <w:lvlText w:val=""/>
      <w:lvlJc w:val="left"/>
      <w:pPr>
        <w:ind w:left="1020" w:hanging="360"/>
      </w:pPr>
      <w:rPr>
        <w:rFonts w:ascii="Symbol" w:hAnsi="Symbol"/>
      </w:rPr>
    </w:lvl>
    <w:lvl w:ilvl="7" w:tplc="2FD68466">
      <w:start w:val="1"/>
      <w:numFmt w:val="bullet"/>
      <w:lvlText w:val=""/>
      <w:lvlJc w:val="left"/>
      <w:pPr>
        <w:ind w:left="1020" w:hanging="360"/>
      </w:pPr>
      <w:rPr>
        <w:rFonts w:ascii="Symbol" w:hAnsi="Symbol"/>
      </w:rPr>
    </w:lvl>
    <w:lvl w:ilvl="8" w:tplc="A14EC3C2">
      <w:start w:val="1"/>
      <w:numFmt w:val="bullet"/>
      <w:lvlText w:val=""/>
      <w:lvlJc w:val="left"/>
      <w:pPr>
        <w:ind w:left="1020" w:hanging="360"/>
      </w:pPr>
      <w:rPr>
        <w:rFonts w:ascii="Symbol" w:hAnsi="Symbol"/>
      </w:rPr>
    </w:lvl>
  </w:abstractNum>
  <w:abstractNum w:abstractNumId="14" w15:restartNumberingAfterBreak="0">
    <w:nsid w:val="7028024B"/>
    <w:multiLevelType w:val="multilevel"/>
    <w:tmpl w:val="7242E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DA0493"/>
    <w:multiLevelType w:val="hybridMultilevel"/>
    <w:tmpl w:val="3E4AF70E"/>
    <w:lvl w:ilvl="0" w:tplc="412A63C0">
      <w:start w:val="1"/>
      <w:numFmt w:val="bullet"/>
      <w:lvlText w:val=""/>
      <w:lvlJc w:val="left"/>
      <w:pPr>
        <w:ind w:left="1440" w:hanging="360"/>
      </w:pPr>
      <w:rPr>
        <w:rFonts w:ascii="Symbol" w:hAnsi="Symbol"/>
      </w:rPr>
    </w:lvl>
    <w:lvl w:ilvl="1" w:tplc="2CD691F0">
      <w:start w:val="1"/>
      <w:numFmt w:val="bullet"/>
      <w:lvlText w:val=""/>
      <w:lvlJc w:val="left"/>
      <w:pPr>
        <w:ind w:left="1440" w:hanging="360"/>
      </w:pPr>
      <w:rPr>
        <w:rFonts w:ascii="Symbol" w:hAnsi="Symbol"/>
      </w:rPr>
    </w:lvl>
    <w:lvl w:ilvl="2" w:tplc="320AF9CA">
      <w:start w:val="1"/>
      <w:numFmt w:val="bullet"/>
      <w:lvlText w:val=""/>
      <w:lvlJc w:val="left"/>
      <w:pPr>
        <w:ind w:left="1440" w:hanging="360"/>
      </w:pPr>
      <w:rPr>
        <w:rFonts w:ascii="Symbol" w:hAnsi="Symbol"/>
      </w:rPr>
    </w:lvl>
    <w:lvl w:ilvl="3" w:tplc="3EE8D8EE">
      <w:start w:val="1"/>
      <w:numFmt w:val="bullet"/>
      <w:lvlText w:val=""/>
      <w:lvlJc w:val="left"/>
      <w:pPr>
        <w:ind w:left="1440" w:hanging="360"/>
      </w:pPr>
      <w:rPr>
        <w:rFonts w:ascii="Symbol" w:hAnsi="Symbol"/>
      </w:rPr>
    </w:lvl>
    <w:lvl w:ilvl="4" w:tplc="B50ACB3C">
      <w:start w:val="1"/>
      <w:numFmt w:val="bullet"/>
      <w:lvlText w:val=""/>
      <w:lvlJc w:val="left"/>
      <w:pPr>
        <w:ind w:left="1440" w:hanging="360"/>
      </w:pPr>
      <w:rPr>
        <w:rFonts w:ascii="Symbol" w:hAnsi="Symbol"/>
      </w:rPr>
    </w:lvl>
    <w:lvl w:ilvl="5" w:tplc="77B00B5E">
      <w:start w:val="1"/>
      <w:numFmt w:val="bullet"/>
      <w:lvlText w:val=""/>
      <w:lvlJc w:val="left"/>
      <w:pPr>
        <w:ind w:left="1440" w:hanging="360"/>
      </w:pPr>
      <w:rPr>
        <w:rFonts w:ascii="Symbol" w:hAnsi="Symbol"/>
      </w:rPr>
    </w:lvl>
    <w:lvl w:ilvl="6" w:tplc="7FAA3E78">
      <w:start w:val="1"/>
      <w:numFmt w:val="bullet"/>
      <w:lvlText w:val=""/>
      <w:lvlJc w:val="left"/>
      <w:pPr>
        <w:ind w:left="1440" w:hanging="360"/>
      </w:pPr>
      <w:rPr>
        <w:rFonts w:ascii="Symbol" w:hAnsi="Symbol"/>
      </w:rPr>
    </w:lvl>
    <w:lvl w:ilvl="7" w:tplc="D3A86062">
      <w:start w:val="1"/>
      <w:numFmt w:val="bullet"/>
      <w:lvlText w:val=""/>
      <w:lvlJc w:val="left"/>
      <w:pPr>
        <w:ind w:left="1440" w:hanging="360"/>
      </w:pPr>
      <w:rPr>
        <w:rFonts w:ascii="Symbol" w:hAnsi="Symbol"/>
      </w:rPr>
    </w:lvl>
    <w:lvl w:ilvl="8" w:tplc="0F604300">
      <w:start w:val="1"/>
      <w:numFmt w:val="bullet"/>
      <w:lvlText w:val=""/>
      <w:lvlJc w:val="left"/>
      <w:pPr>
        <w:ind w:left="1440" w:hanging="360"/>
      </w:pPr>
      <w:rPr>
        <w:rFonts w:ascii="Symbol" w:hAnsi="Symbol"/>
      </w:rPr>
    </w:lvl>
  </w:abstractNum>
  <w:num w:numId="1" w16cid:durableId="1944998901">
    <w:abstractNumId w:val="2"/>
  </w:num>
  <w:num w:numId="2" w16cid:durableId="369652399">
    <w:abstractNumId w:val="8"/>
  </w:num>
  <w:num w:numId="3" w16cid:durableId="720059558">
    <w:abstractNumId w:val="15"/>
  </w:num>
  <w:num w:numId="4" w16cid:durableId="1676417677">
    <w:abstractNumId w:val="3"/>
  </w:num>
  <w:num w:numId="5" w16cid:durableId="937905214">
    <w:abstractNumId w:val="11"/>
  </w:num>
  <w:num w:numId="6" w16cid:durableId="1260721205">
    <w:abstractNumId w:val="4"/>
  </w:num>
  <w:num w:numId="7" w16cid:durableId="539974165">
    <w:abstractNumId w:val="5"/>
  </w:num>
  <w:num w:numId="8" w16cid:durableId="70856078">
    <w:abstractNumId w:val="0"/>
  </w:num>
  <w:num w:numId="9" w16cid:durableId="1007559534">
    <w:abstractNumId w:val="1"/>
  </w:num>
  <w:num w:numId="10" w16cid:durableId="1178696846">
    <w:abstractNumId w:val="12"/>
  </w:num>
  <w:num w:numId="11" w16cid:durableId="1901672709">
    <w:abstractNumId w:val="10"/>
  </w:num>
  <w:num w:numId="12" w16cid:durableId="1976984085">
    <w:abstractNumId w:val="7"/>
  </w:num>
  <w:num w:numId="13" w16cid:durableId="495071655">
    <w:abstractNumId w:val="6"/>
  </w:num>
  <w:num w:numId="14" w16cid:durableId="988438309">
    <w:abstractNumId w:val="14"/>
  </w:num>
  <w:num w:numId="15" w16cid:durableId="1450858183">
    <w:abstractNumId w:val="9"/>
  </w:num>
  <w:num w:numId="16" w16cid:durableId="16703266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3C55"/>
    <w:rsid w:val="0000666D"/>
    <w:rsid w:val="00011797"/>
    <w:rsid w:val="000122EA"/>
    <w:rsid w:val="00012BD5"/>
    <w:rsid w:val="00015D93"/>
    <w:rsid w:val="00020B1E"/>
    <w:rsid w:val="00020EB1"/>
    <w:rsid w:val="00022157"/>
    <w:rsid w:val="00027A61"/>
    <w:rsid w:val="00033AF3"/>
    <w:rsid w:val="00034F03"/>
    <w:rsid w:val="00046DE0"/>
    <w:rsid w:val="000573E5"/>
    <w:rsid w:val="00057A9D"/>
    <w:rsid w:val="00065AB1"/>
    <w:rsid w:val="00072279"/>
    <w:rsid w:val="000726A5"/>
    <w:rsid w:val="00076FCE"/>
    <w:rsid w:val="000876C6"/>
    <w:rsid w:val="00095268"/>
    <w:rsid w:val="000A0BA0"/>
    <w:rsid w:val="000A1E10"/>
    <w:rsid w:val="000A655B"/>
    <w:rsid w:val="000B08DA"/>
    <w:rsid w:val="000B6BB1"/>
    <w:rsid w:val="000C1D1B"/>
    <w:rsid w:val="000C3136"/>
    <w:rsid w:val="000C6772"/>
    <w:rsid w:val="000D5BFC"/>
    <w:rsid w:val="000D7791"/>
    <w:rsid w:val="000E084C"/>
    <w:rsid w:val="000E1C10"/>
    <w:rsid w:val="000E55AE"/>
    <w:rsid w:val="000E5B4C"/>
    <w:rsid w:val="000F2FF6"/>
    <w:rsid w:val="00103341"/>
    <w:rsid w:val="00105788"/>
    <w:rsid w:val="00112E73"/>
    <w:rsid w:val="001230AA"/>
    <w:rsid w:val="00123F65"/>
    <w:rsid w:val="00125C4E"/>
    <w:rsid w:val="00131FFA"/>
    <w:rsid w:val="00132485"/>
    <w:rsid w:val="0013416B"/>
    <w:rsid w:val="00147930"/>
    <w:rsid w:val="0016419C"/>
    <w:rsid w:val="00166B37"/>
    <w:rsid w:val="0017445A"/>
    <w:rsid w:val="00180AA1"/>
    <w:rsid w:val="0018796B"/>
    <w:rsid w:val="001939ED"/>
    <w:rsid w:val="001A29D0"/>
    <w:rsid w:val="001A37B3"/>
    <w:rsid w:val="001B19CB"/>
    <w:rsid w:val="001B6E66"/>
    <w:rsid w:val="001B70BE"/>
    <w:rsid w:val="001B75C6"/>
    <w:rsid w:val="001E1CF7"/>
    <w:rsid w:val="001F0631"/>
    <w:rsid w:val="001F14E5"/>
    <w:rsid w:val="001F5A28"/>
    <w:rsid w:val="00201B9B"/>
    <w:rsid w:val="00201DD7"/>
    <w:rsid w:val="00205996"/>
    <w:rsid w:val="0021452C"/>
    <w:rsid w:val="00216462"/>
    <w:rsid w:val="00220FAA"/>
    <w:rsid w:val="00221135"/>
    <w:rsid w:val="00221170"/>
    <w:rsid w:val="00222267"/>
    <w:rsid w:val="00226023"/>
    <w:rsid w:val="002264EA"/>
    <w:rsid w:val="0023133C"/>
    <w:rsid w:val="00231CDC"/>
    <w:rsid w:val="00232BD6"/>
    <w:rsid w:val="00240018"/>
    <w:rsid w:val="0024263C"/>
    <w:rsid w:val="0024291B"/>
    <w:rsid w:val="00242965"/>
    <w:rsid w:val="00245887"/>
    <w:rsid w:val="00246534"/>
    <w:rsid w:val="00247B78"/>
    <w:rsid w:val="002514D5"/>
    <w:rsid w:val="002757C9"/>
    <w:rsid w:val="00275B92"/>
    <w:rsid w:val="00276934"/>
    <w:rsid w:val="00277A74"/>
    <w:rsid w:val="00281D02"/>
    <w:rsid w:val="00282497"/>
    <w:rsid w:val="00292FD9"/>
    <w:rsid w:val="002A0F7B"/>
    <w:rsid w:val="002A6877"/>
    <w:rsid w:val="002B0507"/>
    <w:rsid w:val="002B1BE0"/>
    <w:rsid w:val="002B330D"/>
    <w:rsid w:val="002C7048"/>
    <w:rsid w:val="002D0F3E"/>
    <w:rsid w:val="002D23F5"/>
    <w:rsid w:val="002D28E4"/>
    <w:rsid w:val="002D4502"/>
    <w:rsid w:val="002D602B"/>
    <w:rsid w:val="002F16F6"/>
    <w:rsid w:val="00307169"/>
    <w:rsid w:val="00314F7D"/>
    <w:rsid w:val="0031574B"/>
    <w:rsid w:val="003161AB"/>
    <w:rsid w:val="003179CF"/>
    <w:rsid w:val="00326971"/>
    <w:rsid w:val="00340BAB"/>
    <w:rsid w:val="003456B4"/>
    <w:rsid w:val="00350C00"/>
    <w:rsid w:val="003618BC"/>
    <w:rsid w:val="00363F18"/>
    <w:rsid w:val="003741DA"/>
    <w:rsid w:val="003751FA"/>
    <w:rsid w:val="00387700"/>
    <w:rsid w:val="003902B2"/>
    <w:rsid w:val="0039419E"/>
    <w:rsid w:val="003A0342"/>
    <w:rsid w:val="003A2D40"/>
    <w:rsid w:val="003A40C5"/>
    <w:rsid w:val="003A4F8E"/>
    <w:rsid w:val="003B36B0"/>
    <w:rsid w:val="003B7489"/>
    <w:rsid w:val="003B7A47"/>
    <w:rsid w:val="003C4BD0"/>
    <w:rsid w:val="003C52C5"/>
    <w:rsid w:val="003D767A"/>
    <w:rsid w:val="003E4A92"/>
    <w:rsid w:val="003E5FA7"/>
    <w:rsid w:val="003F0B98"/>
    <w:rsid w:val="003F716F"/>
    <w:rsid w:val="004033E8"/>
    <w:rsid w:val="00412E39"/>
    <w:rsid w:val="00415AF7"/>
    <w:rsid w:val="00416C70"/>
    <w:rsid w:val="00422340"/>
    <w:rsid w:val="0042362C"/>
    <w:rsid w:val="00424857"/>
    <w:rsid w:val="00426AE7"/>
    <w:rsid w:val="00432152"/>
    <w:rsid w:val="004402FA"/>
    <w:rsid w:val="00444E8C"/>
    <w:rsid w:val="0045113D"/>
    <w:rsid w:val="0046162B"/>
    <w:rsid w:val="00467388"/>
    <w:rsid w:val="00470550"/>
    <w:rsid w:val="00471698"/>
    <w:rsid w:val="004722FD"/>
    <w:rsid w:val="004815A9"/>
    <w:rsid w:val="00484385"/>
    <w:rsid w:val="0049137E"/>
    <w:rsid w:val="00491847"/>
    <w:rsid w:val="00493E4E"/>
    <w:rsid w:val="00494621"/>
    <w:rsid w:val="0049748D"/>
    <w:rsid w:val="004A1916"/>
    <w:rsid w:val="004B604E"/>
    <w:rsid w:val="004C0471"/>
    <w:rsid w:val="004D0724"/>
    <w:rsid w:val="004D7D8E"/>
    <w:rsid w:val="004E00C3"/>
    <w:rsid w:val="004E015C"/>
    <w:rsid w:val="004E12D8"/>
    <w:rsid w:val="004E4FCA"/>
    <w:rsid w:val="004E7C70"/>
    <w:rsid w:val="004F0F9D"/>
    <w:rsid w:val="004F1D64"/>
    <w:rsid w:val="00505759"/>
    <w:rsid w:val="00523505"/>
    <w:rsid w:val="00526742"/>
    <w:rsid w:val="00535EB6"/>
    <w:rsid w:val="00536FE2"/>
    <w:rsid w:val="00540045"/>
    <w:rsid w:val="00540244"/>
    <w:rsid w:val="0054598E"/>
    <w:rsid w:val="00545D23"/>
    <w:rsid w:val="00552A74"/>
    <w:rsid w:val="00566B83"/>
    <w:rsid w:val="005676D2"/>
    <w:rsid w:val="005710E8"/>
    <w:rsid w:val="0057412A"/>
    <w:rsid w:val="0058253E"/>
    <w:rsid w:val="005855F0"/>
    <w:rsid w:val="00586E5D"/>
    <w:rsid w:val="00587876"/>
    <w:rsid w:val="00587B2E"/>
    <w:rsid w:val="005A13EF"/>
    <w:rsid w:val="005B2BAD"/>
    <w:rsid w:val="005B2CBC"/>
    <w:rsid w:val="005B33FB"/>
    <w:rsid w:val="005B4AF7"/>
    <w:rsid w:val="005B78BC"/>
    <w:rsid w:val="005C7C4C"/>
    <w:rsid w:val="005E2785"/>
    <w:rsid w:val="005E3C63"/>
    <w:rsid w:val="005F2043"/>
    <w:rsid w:val="005F36A9"/>
    <w:rsid w:val="006026D6"/>
    <w:rsid w:val="00604228"/>
    <w:rsid w:val="00616B8D"/>
    <w:rsid w:val="006241DE"/>
    <w:rsid w:val="006257AA"/>
    <w:rsid w:val="00633CAD"/>
    <w:rsid w:val="00635B73"/>
    <w:rsid w:val="006415EA"/>
    <w:rsid w:val="00641AD8"/>
    <w:rsid w:val="00641B79"/>
    <w:rsid w:val="006423CD"/>
    <w:rsid w:val="00642B75"/>
    <w:rsid w:val="0065164C"/>
    <w:rsid w:val="00652BF1"/>
    <w:rsid w:val="00657389"/>
    <w:rsid w:val="0066139E"/>
    <w:rsid w:val="00663805"/>
    <w:rsid w:val="00664077"/>
    <w:rsid w:val="00673621"/>
    <w:rsid w:val="006811F4"/>
    <w:rsid w:val="006823D2"/>
    <w:rsid w:val="00696BE5"/>
    <w:rsid w:val="006A5D67"/>
    <w:rsid w:val="006A698F"/>
    <w:rsid w:val="006B152A"/>
    <w:rsid w:val="006C1E26"/>
    <w:rsid w:val="006C481A"/>
    <w:rsid w:val="006C6DCE"/>
    <w:rsid w:val="006D7879"/>
    <w:rsid w:val="006D7C59"/>
    <w:rsid w:val="006F08FC"/>
    <w:rsid w:val="006F55B9"/>
    <w:rsid w:val="00700DD9"/>
    <w:rsid w:val="00701D02"/>
    <w:rsid w:val="00703072"/>
    <w:rsid w:val="00710E0D"/>
    <w:rsid w:val="007140BB"/>
    <w:rsid w:val="0071436A"/>
    <w:rsid w:val="00714D37"/>
    <w:rsid w:val="00726822"/>
    <w:rsid w:val="00732920"/>
    <w:rsid w:val="007364B0"/>
    <w:rsid w:val="0076139D"/>
    <w:rsid w:val="007616FE"/>
    <w:rsid w:val="00761B79"/>
    <w:rsid w:val="00765A75"/>
    <w:rsid w:val="00765F4E"/>
    <w:rsid w:val="007678DC"/>
    <w:rsid w:val="00774199"/>
    <w:rsid w:val="00777BF2"/>
    <w:rsid w:val="0078718F"/>
    <w:rsid w:val="00793455"/>
    <w:rsid w:val="007B054A"/>
    <w:rsid w:val="007B2F67"/>
    <w:rsid w:val="007B3A1C"/>
    <w:rsid w:val="007C23F6"/>
    <w:rsid w:val="007C41C1"/>
    <w:rsid w:val="007C5A6D"/>
    <w:rsid w:val="007C62B4"/>
    <w:rsid w:val="007D6943"/>
    <w:rsid w:val="007D73C8"/>
    <w:rsid w:val="007E7280"/>
    <w:rsid w:val="007F1653"/>
    <w:rsid w:val="007F69A9"/>
    <w:rsid w:val="00804671"/>
    <w:rsid w:val="00807121"/>
    <w:rsid w:val="00807C5C"/>
    <w:rsid w:val="00822FC3"/>
    <w:rsid w:val="00823B7F"/>
    <w:rsid w:val="00830645"/>
    <w:rsid w:val="0084260E"/>
    <w:rsid w:val="008460BE"/>
    <w:rsid w:val="00854A27"/>
    <w:rsid w:val="00867A39"/>
    <w:rsid w:val="00870708"/>
    <w:rsid w:val="008707A1"/>
    <w:rsid w:val="0088042D"/>
    <w:rsid w:val="0088102F"/>
    <w:rsid w:val="008848D8"/>
    <w:rsid w:val="0088687F"/>
    <w:rsid w:val="0088771A"/>
    <w:rsid w:val="008A0D2C"/>
    <w:rsid w:val="008A4738"/>
    <w:rsid w:val="008A5874"/>
    <w:rsid w:val="008A6EF9"/>
    <w:rsid w:val="008C479B"/>
    <w:rsid w:val="008D2A08"/>
    <w:rsid w:val="008D5680"/>
    <w:rsid w:val="008D7DFE"/>
    <w:rsid w:val="008E4E88"/>
    <w:rsid w:val="008E5A82"/>
    <w:rsid w:val="008F02ED"/>
    <w:rsid w:val="008F7DA5"/>
    <w:rsid w:val="00902BC6"/>
    <w:rsid w:val="0090455A"/>
    <w:rsid w:val="009045C6"/>
    <w:rsid w:val="00905800"/>
    <w:rsid w:val="00906FFC"/>
    <w:rsid w:val="00911666"/>
    <w:rsid w:val="0091195F"/>
    <w:rsid w:val="009230D0"/>
    <w:rsid w:val="00933EFB"/>
    <w:rsid w:val="009349EF"/>
    <w:rsid w:val="00935F34"/>
    <w:rsid w:val="00936976"/>
    <w:rsid w:val="009373ED"/>
    <w:rsid w:val="00937762"/>
    <w:rsid w:val="00950D48"/>
    <w:rsid w:val="00950F1B"/>
    <w:rsid w:val="00954058"/>
    <w:rsid w:val="00956093"/>
    <w:rsid w:val="00957D20"/>
    <w:rsid w:val="0096457E"/>
    <w:rsid w:val="00983C92"/>
    <w:rsid w:val="00984C95"/>
    <w:rsid w:val="00992260"/>
    <w:rsid w:val="00995A0D"/>
    <w:rsid w:val="009A35C8"/>
    <w:rsid w:val="009A6630"/>
    <w:rsid w:val="009B0999"/>
    <w:rsid w:val="009B1CA1"/>
    <w:rsid w:val="009B3394"/>
    <w:rsid w:val="009C0038"/>
    <w:rsid w:val="009C051B"/>
    <w:rsid w:val="009E158B"/>
    <w:rsid w:val="009E4B3F"/>
    <w:rsid w:val="009E72DA"/>
    <w:rsid w:val="009F0D32"/>
    <w:rsid w:val="009F2A0E"/>
    <w:rsid w:val="009F6B47"/>
    <w:rsid w:val="00A00247"/>
    <w:rsid w:val="00A0747E"/>
    <w:rsid w:val="00A10FE9"/>
    <w:rsid w:val="00A15BC8"/>
    <w:rsid w:val="00A1772D"/>
    <w:rsid w:val="00A27C32"/>
    <w:rsid w:val="00A3041E"/>
    <w:rsid w:val="00A331E4"/>
    <w:rsid w:val="00A3636D"/>
    <w:rsid w:val="00A4106D"/>
    <w:rsid w:val="00A53CAF"/>
    <w:rsid w:val="00A67354"/>
    <w:rsid w:val="00A6749A"/>
    <w:rsid w:val="00A7018C"/>
    <w:rsid w:val="00A7306A"/>
    <w:rsid w:val="00A77586"/>
    <w:rsid w:val="00A8036E"/>
    <w:rsid w:val="00A804FB"/>
    <w:rsid w:val="00A825A4"/>
    <w:rsid w:val="00A865FF"/>
    <w:rsid w:val="00A925F0"/>
    <w:rsid w:val="00A93E39"/>
    <w:rsid w:val="00AC7878"/>
    <w:rsid w:val="00AC7900"/>
    <w:rsid w:val="00AD541B"/>
    <w:rsid w:val="00AD7067"/>
    <w:rsid w:val="00AE7164"/>
    <w:rsid w:val="00AF2A5D"/>
    <w:rsid w:val="00AF2C83"/>
    <w:rsid w:val="00AF55EB"/>
    <w:rsid w:val="00AF77FB"/>
    <w:rsid w:val="00B00511"/>
    <w:rsid w:val="00B02CED"/>
    <w:rsid w:val="00B0538E"/>
    <w:rsid w:val="00B060A6"/>
    <w:rsid w:val="00B06EE3"/>
    <w:rsid w:val="00B07DB8"/>
    <w:rsid w:val="00B159EC"/>
    <w:rsid w:val="00B23D7D"/>
    <w:rsid w:val="00B36757"/>
    <w:rsid w:val="00B413E9"/>
    <w:rsid w:val="00B634E1"/>
    <w:rsid w:val="00B77F61"/>
    <w:rsid w:val="00BA0462"/>
    <w:rsid w:val="00BA056D"/>
    <w:rsid w:val="00BA16C9"/>
    <w:rsid w:val="00BA2BBF"/>
    <w:rsid w:val="00BA2D59"/>
    <w:rsid w:val="00BA479F"/>
    <w:rsid w:val="00BA4EAF"/>
    <w:rsid w:val="00BB6475"/>
    <w:rsid w:val="00BC00B6"/>
    <w:rsid w:val="00BC16F1"/>
    <w:rsid w:val="00BC268C"/>
    <w:rsid w:val="00BC765F"/>
    <w:rsid w:val="00BC788A"/>
    <w:rsid w:val="00BD3BA1"/>
    <w:rsid w:val="00BD3F97"/>
    <w:rsid w:val="00BE20F1"/>
    <w:rsid w:val="00BE23EF"/>
    <w:rsid w:val="00BE3A4E"/>
    <w:rsid w:val="00BE6211"/>
    <w:rsid w:val="00C04433"/>
    <w:rsid w:val="00C06975"/>
    <w:rsid w:val="00C12A06"/>
    <w:rsid w:val="00C135CF"/>
    <w:rsid w:val="00C17FAD"/>
    <w:rsid w:val="00C25464"/>
    <w:rsid w:val="00C25FCC"/>
    <w:rsid w:val="00C2765B"/>
    <w:rsid w:val="00C30907"/>
    <w:rsid w:val="00C35A1E"/>
    <w:rsid w:val="00C40BCF"/>
    <w:rsid w:val="00C43C44"/>
    <w:rsid w:val="00C45A4E"/>
    <w:rsid w:val="00C51A11"/>
    <w:rsid w:val="00C5287E"/>
    <w:rsid w:val="00C55078"/>
    <w:rsid w:val="00C56C0A"/>
    <w:rsid w:val="00C7376C"/>
    <w:rsid w:val="00C81BE2"/>
    <w:rsid w:val="00C85550"/>
    <w:rsid w:val="00C91E76"/>
    <w:rsid w:val="00C964DF"/>
    <w:rsid w:val="00CB30D9"/>
    <w:rsid w:val="00CB4769"/>
    <w:rsid w:val="00CD19A0"/>
    <w:rsid w:val="00CE3DF1"/>
    <w:rsid w:val="00CF138C"/>
    <w:rsid w:val="00CF6FC4"/>
    <w:rsid w:val="00D004DA"/>
    <w:rsid w:val="00D00796"/>
    <w:rsid w:val="00D01E50"/>
    <w:rsid w:val="00D0411E"/>
    <w:rsid w:val="00D0464C"/>
    <w:rsid w:val="00D0475A"/>
    <w:rsid w:val="00D12287"/>
    <w:rsid w:val="00D21D4B"/>
    <w:rsid w:val="00D2267A"/>
    <w:rsid w:val="00D22FE1"/>
    <w:rsid w:val="00D23043"/>
    <w:rsid w:val="00D24812"/>
    <w:rsid w:val="00D27EB6"/>
    <w:rsid w:val="00D33DE4"/>
    <w:rsid w:val="00D35108"/>
    <w:rsid w:val="00D37C53"/>
    <w:rsid w:val="00D425CB"/>
    <w:rsid w:val="00D450CD"/>
    <w:rsid w:val="00D452F3"/>
    <w:rsid w:val="00D455ED"/>
    <w:rsid w:val="00D513E4"/>
    <w:rsid w:val="00D51603"/>
    <w:rsid w:val="00D536AD"/>
    <w:rsid w:val="00D54056"/>
    <w:rsid w:val="00D560E9"/>
    <w:rsid w:val="00D67944"/>
    <w:rsid w:val="00D67B08"/>
    <w:rsid w:val="00D708BD"/>
    <w:rsid w:val="00D83AE9"/>
    <w:rsid w:val="00D9092E"/>
    <w:rsid w:val="00DA4681"/>
    <w:rsid w:val="00DA4A63"/>
    <w:rsid w:val="00DA5DFA"/>
    <w:rsid w:val="00DA6584"/>
    <w:rsid w:val="00DA7114"/>
    <w:rsid w:val="00DB26FF"/>
    <w:rsid w:val="00DB3B70"/>
    <w:rsid w:val="00DB3C56"/>
    <w:rsid w:val="00DB6C39"/>
    <w:rsid w:val="00DB728F"/>
    <w:rsid w:val="00DC60FA"/>
    <w:rsid w:val="00DC6820"/>
    <w:rsid w:val="00DD41AC"/>
    <w:rsid w:val="00DD60A0"/>
    <w:rsid w:val="00DE4FD7"/>
    <w:rsid w:val="00DE5177"/>
    <w:rsid w:val="00DF092B"/>
    <w:rsid w:val="00DF2389"/>
    <w:rsid w:val="00E0014F"/>
    <w:rsid w:val="00E04E00"/>
    <w:rsid w:val="00E07832"/>
    <w:rsid w:val="00E133DA"/>
    <w:rsid w:val="00E228FC"/>
    <w:rsid w:val="00E22976"/>
    <w:rsid w:val="00E31507"/>
    <w:rsid w:val="00E32257"/>
    <w:rsid w:val="00E323AF"/>
    <w:rsid w:val="00E35847"/>
    <w:rsid w:val="00E36F51"/>
    <w:rsid w:val="00E373A8"/>
    <w:rsid w:val="00E436CB"/>
    <w:rsid w:val="00E454F8"/>
    <w:rsid w:val="00E52977"/>
    <w:rsid w:val="00E63F03"/>
    <w:rsid w:val="00E67E2C"/>
    <w:rsid w:val="00E67ED1"/>
    <w:rsid w:val="00E73E54"/>
    <w:rsid w:val="00E812A9"/>
    <w:rsid w:val="00E81BA8"/>
    <w:rsid w:val="00E82225"/>
    <w:rsid w:val="00E91702"/>
    <w:rsid w:val="00EA2B7F"/>
    <w:rsid w:val="00EC05B5"/>
    <w:rsid w:val="00EC0D60"/>
    <w:rsid w:val="00EC4C24"/>
    <w:rsid w:val="00EC6315"/>
    <w:rsid w:val="00ED0276"/>
    <w:rsid w:val="00ED1113"/>
    <w:rsid w:val="00ED77B9"/>
    <w:rsid w:val="00EE4AC1"/>
    <w:rsid w:val="00EF281B"/>
    <w:rsid w:val="00F02247"/>
    <w:rsid w:val="00F0256E"/>
    <w:rsid w:val="00F064FF"/>
    <w:rsid w:val="00F10929"/>
    <w:rsid w:val="00F11B29"/>
    <w:rsid w:val="00F12961"/>
    <w:rsid w:val="00F164D8"/>
    <w:rsid w:val="00F43D1B"/>
    <w:rsid w:val="00F45484"/>
    <w:rsid w:val="00F46A8F"/>
    <w:rsid w:val="00F501FE"/>
    <w:rsid w:val="00F6106B"/>
    <w:rsid w:val="00F6297C"/>
    <w:rsid w:val="00F75403"/>
    <w:rsid w:val="00F813C7"/>
    <w:rsid w:val="00F91F11"/>
    <w:rsid w:val="00F944A0"/>
    <w:rsid w:val="00FA3BD0"/>
    <w:rsid w:val="00FA6431"/>
    <w:rsid w:val="00FB0FB9"/>
    <w:rsid w:val="00FC0C10"/>
    <w:rsid w:val="00FC21C1"/>
    <w:rsid w:val="00FC395B"/>
    <w:rsid w:val="00FC70AD"/>
    <w:rsid w:val="00FE41E1"/>
    <w:rsid w:val="00FE7261"/>
    <w:rsid w:val="00FF21B1"/>
    <w:rsid w:val="00FF4B69"/>
    <w:rsid w:val="00FF664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rsid w:val="004E015C"/>
    <w:rPr>
      <w:sz w:val="16"/>
      <w:szCs w:val="16"/>
    </w:rPr>
  </w:style>
  <w:style w:type="paragraph" w:styleId="Kommentartext">
    <w:name w:val="annotation text"/>
    <w:basedOn w:val="Standard"/>
    <w:link w:val="KommentartextZchn"/>
    <w:uiPriority w:val="99"/>
    <w:rsid w:val="004E015C"/>
    <w:pPr>
      <w:spacing w:line="240" w:lineRule="auto"/>
    </w:pPr>
    <w:rPr>
      <w:sz w:val="20"/>
      <w:szCs w:val="20"/>
    </w:rPr>
  </w:style>
  <w:style w:type="character" w:customStyle="1" w:styleId="KommentartextZchn">
    <w:name w:val="Kommentartext Zchn"/>
    <w:basedOn w:val="Absatz-Standardschriftart"/>
    <w:link w:val="Kommentartext"/>
    <w:uiPriority w:val="99"/>
    <w:rsid w:val="004E015C"/>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4E015C"/>
    <w:rPr>
      <w:b/>
      <w:bCs/>
    </w:rPr>
  </w:style>
  <w:style w:type="character" w:customStyle="1" w:styleId="KommentarthemaZchn">
    <w:name w:val="Kommentarthema Zchn"/>
    <w:basedOn w:val="KommentartextZchn"/>
    <w:link w:val="Kommentarthema"/>
    <w:uiPriority w:val="99"/>
    <w:semiHidden/>
    <w:rsid w:val="004E015C"/>
    <w:rPr>
      <w:rFonts w:cs="Calibri"/>
      <w:b/>
      <w:bCs/>
      <w:color w:val="000000" w:themeColor="text1"/>
      <w:sz w:val="20"/>
      <w:szCs w:val="20"/>
      <w:lang w:val="en-GB" w:eastAsia="de-DE"/>
    </w:rPr>
  </w:style>
  <w:style w:type="character" w:customStyle="1" w:styleId="label">
    <w:name w:val="label"/>
    <w:basedOn w:val="Absatz-Standardschriftart"/>
    <w:rsid w:val="00132485"/>
  </w:style>
  <w:style w:type="character" w:customStyle="1" w:styleId="content">
    <w:name w:val="content"/>
    <w:basedOn w:val="Absatz-Standardschriftart"/>
    <w:rsid w:val="00132485"/>
  </w:style>
  <w:style w:type="paragraph" w:styleId="berarbeitung">
    <w:name w:val="Revision"/>
    <w:hidden/>
    <w:uiPriority w:val="99"/>
    <w:semiHidden/>
    <w:rsid w:val="00422340"/>
    <w:pPr>
      <w:spacing w:after="0" w:line="240" w:lineRule="auto"/>
    </w:pPr>
    <w:rPr>
      <w:rFonts w:cs="Calibri"/>
      <w:color w:val="000000" w:themeColor="text1"/>
      <w:lang w:val="en-GB" w:eastAsia="de-DE"/>
    </w:rPr>
  </w:style>
  <w:style w:type="paragraph" w:styleId="StandardWeb">
    <w:name w:val="Normal (Web)"/>
    <w:basedOn w:val="Standard"/>
    <w:uiPriority w:val="99"/>
    <w:unhideWhenUsed/>
    <w:rsid w:val="00906FFC"/>
    <w:pPr>
      <w:spacing w:before="100" w:beforeAutospacing="1" w:after="100" w:afterAutospacing="1" w:line="240" w:lineRule="auto"/>
      <w:ind w:left="0" w:right="0"/>
    </w:pPr>
    <w:rPr>
      <w:rFonts w:ascii="Times New Roman" w:eastAsia="Times New Roman" w:hAnsi="Times New Roman" w:cs="Times New Roman"/>
      <w:color w:val="auto"/>
      <w:sz w:val="24"/>
      <w:szCs w:val="24"/>
      <w:lang w:val="de-DE"/>
    </w:rPr>
  </w:style>
  <w:style w:type="character" w:customStyle="1" w:styleId="ui-provider">
    <w:name w:val="ui-provider"/>
    <w:basedOn w:val="Absatz-Standardschriftart"/>
    <w:rsid w:val="00777BF2"/>
  </w:style>
  <w:style w:type="paragraph" w:customStyle="1" w:styleId="pf0">
    <w:name w:val="pf0"/>
    <w:basedOn w:val="Standard"/>
    <w:rsid w:val="00777BF2"/>
    <w:pPr>
      <w:spacing w:before="100" w:beforeAutospacing="1" w:after="100" w:afterAutospacing="1" w:line="240" w:lineRule="auto"/>
      <w:ind w:left="140" w:right="0"/>
    </w:pPr>
    <w:rPr>
      <w:rFonts w:ascii="Times New Roman" w:eastAsia="Times New Roman" w:hAnsi="Times New Roman" w:cs="Times New Roman"/>
      <w:color w:val="auto"/>
      <w:sz w:val="24"/>
      <w:szCs w:val="24"/>
      <w:lang w:val="de-DE"/>
    </w:rPr>
  </w:style>
  <w:style w:type="character" w:customStyle="1" w:styleId="cf01">
    <w:name w:val="cf01"/>
    <w:basedOn w:val="Absatz-Standardschriftart"/>
    <w:rsid w:val="00777BF2"/>
    <w:rPr>
      <w:rFonts w:ascii="Segoe UI" w:hAnsi="Segoe UI" w:cs="Segoe UI" w:hint="default"/>
      <w:sz w:val="18"/>
      <w:szCs w:val="18"/>
    </w:rPr>
  </w:style>
  <w:style w:type="paragraph" w:styleId="Fuzeile">
    <w:name w:val="footer"/>
    <w:basedOn w:val="Standard"/>
    <w:link w:val="FuzeileZchn"/>
    <w:uiPriority w:val="99"/>
    <w:semiHidden/>
    <w:rsid w:val="00AF2A5D"/>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AF2A5D"/>
    <w:rPr>
      <w:rFonts w:cs="Calibri"/>
      <w:color w:val="000000" w:themeColor="text1"/>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im.mesago.com/events/en.html" TargetMode="External"/><Relationship Id="rId13" Type="http://schemas.openxmlformats.org/officeDocument/2006/relationships/hyperlink" Target="https://corporate.mesago.com/events/en.html" TargetMode="External"/><Relationship Id="rId18" Type="http://schemas.openxmlformats.org/officeDocument/2006/relationships/hyperlink" Target="https://corporate.mesago.com/events/de.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3.wmf"/><Relationship Id="rId17" Type="http://schemas.openxmlformats.org/officeDocument/2006/relationships/hyperlink" Target="https://corporate.mesago.com/events/de.html" TargetMode="External"/><Relationship Id="rId2" Type="http://schemas.openxmlformats.org/officeDocument/2006/relationships/numbering" Target="numbering.xml"/><Relationship Id="rId16" Type="http://schemas.openxmlformats.org/officeDocument/2006/relationships/hyperlink" Target="https://www.messefrankfurt.com/frankfurt/en/press/boilerplate.html" TargetMode="External"/><Relationship Id="rId20" Type="http://schemas.openxmlformats.org/officeDocument/2006/relationships/hyperlink" Target="https://www.messefrankfurt.com/frankfurt/de/unternehmen/sustainability.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inkedin.com/showcase/pcim-europe/" TargetMode="External"/><Relationship Id="rId5" Type="http://schemas.openxmlformats.org/officeDocument/2006/relationships/webSettings" Target="webSettings.xml"/><Relationship Id="rId15" Type="http://schemas.openxmlformats.org/officeDocument/2006/relationships/hyperlink" Target="http://www.messefrankfurt.com/background-information" TargetMode="External"/><Relationship Id="rId10" Type="http://schemas.openxmlformats.org/officeDocument/2006/relationships/hyperlink" Target="https://www.facebook.com/pcimeurope/" TargetMode="External"/><Relationship Id="rId19" Type="http://schemas.openxmlformats.org/officeDocument/2006/relationships/hyperlink" Target="https://www.messefrankfurt.com/frankfurt/de/presse/boilerplate.html" TargetMode="External"/><Relationship Id="rId4" Type="http://schemas.openxmlformats.org/officeDocument/2006/relationships/settings" Target="settings.xml"/><Relationship Id="rId9" Type="http://schemas.openxmlformats.org/officeDocument/2006/relationships/hyperlink" Target="https://pcim.mesago.com/nuernberg/en/press.html" TargetMode="External"/><Relationship Id="rId14" Type="http://schemas.openxmlformats.org/officeDocument/2006/relationships/hyperlink" Target="https://corporate.mesago.com/events/en.htm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1972</Words>
  <Characters>12430</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Schuster, Silvia-Sarah (Mesago Stuttgart)</dc:creator>
  <cp:lastModifiedBy>Kompalka, Ina (Mesago Stuttgart)</cp:lastModifiedBy>
  <cp:revision>25</cp:revision>
  <cp:lastPrinted>2025-02-17T09:34:00Z</cp:lastPrinted>
  <dcterms:created xsi:type="dcterms:W3CDTF">2026-05-13T09:01:00Z</dcterms:created>
  <dcterms:modified xsi:type="dcterms:W3CDTF">2026-06-09T12:24:00Z</dcterms:modified>
</cp:coreProperties>
</file>