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9C73C5" w14:paraId="3FCA4723" w14:textId="77777777" w:rsidTr="009A6630">
        <w:trPr>
          <w:trHeight w:val="425"/>
        </w:trPr>
        <w:tc>
          <w:tcPr>
            <w:tcW w:w="5000" w:type="pct"/>
          </w:tcPr>
          <w:p w14:paraId="73B69DA2" w14:textId="11A7827E" w:rsidR="003902B2" w:rsidRPr="009C73C5" w:rsidRDefault="003902B2" w:rsidP="003902B2">
            <w:pPr>
              <w:pStyle w:val="Continuoustext"/>
            </w:pPr>
            <w:r w:rsidRPr="009C73C5">
              <w:rPr>
                <w:lang w:val="en-US"/>
              </w:rPr>
              <w:t>news +++ Formnext</w:t>
            </w:r>
            <w:r w:rsidRPr="009C73C5">
              <w:rPr>
                <w:lang w:val="en-US"/>
              </w:rPr>
              <w:br/>
              <w:t>Frankfurt, 19–22 November 2024</w:t>
            </w:r>
            <w:r w:rsidRPr="009C73C5">
              <w:rPr>
                <w:lang w:val="en-US"/>
              </w:rPr>
              <w:br/>
            </w:r>
          </w:p>
        </w:tc>
      </w:tr>
      <w:tr w:rsidR="00D51603" w:rsidRPr="009C73C5" w14:paraId="067E84E2" w14:textId="77777777" w:rsidTr="009A6630">
        <w:trPr>
          <w:trHeight w:val="425"/>
        </w:trPr>
        <w:tc>
          <w:tcPr>
            <w:tcW w:w="5000" w:type="pct"/>
          </w:tcPr>
          <w:p w14:paraId="4E17EA26" w14:textId="18E7AD99" w:rsidR="00D51603" w:rsidRPr="009C73C5" w:rsidRDefault="00A6749A" w:rsidP="000A655B">
            <w:pPr>
              <w:pStyle w:val="Productbrand"/>
            </w:pPr>
            <w:bookmarkStart w:id="0" w:name="_Hlk43896002"/>
            <w:r w:rsidRPr="009C73C5">
              <w:rPr>
                <w:noProof/>
                <w:lang w:val="en-US"/>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bookmarkEnd w:id="0"/>
    <w:p w14:paraId="3EBC73BF" w14:textId="48EB0EA3" w:rsidR="00012BD5" w:rsidRPr="009C73C5" w:rsidRDefault="00317B7D" w:rsidP="00012BD5">
      <w:pPr>
        <w:pStyle w:val="berschrift2"/>
      </w:pPr>
      <w:r w:rsidRPr="009C73C5">
        <w:rPr>
          <w:lang w:val="en-US"/>
        </w:rPr>
        <w:t>From Rookie to Ambassador: New Formnext Award</w:t>
      </w:r>
      <w:r w:rsidR="008F4DD4">
        <w:rPr>
          <w:lang w:val="en-US"/>
        </w:rPr>
        <w:t>s</w:t>
      </w:r>
      <w:r w:rsidRPr="009C73C5">
        <w:rPr>
          <w:lang w:val="en-US"/>
        </w:rPr>
        <w:t xml:space="preserve"> recognize excellence in six different AM categories</w:t>
      </w:r>
    </w:p>
    <w:p w14:paraId="3D8025D1" w14:textId="2E895A51" w:rsidR="00317B7D" w:rsidRPr="009C73C5" w:rsidRDefault="00284002" w:rsidP="00317B7D">
      <w:pPr>
        <w:pStyle w:val="Continuoustext"/>
        <w:rPr>
          <w:b/>
          <w:bCs/>
          <w:color w:val="000000"/>
          <w:szCs w:val="28"/>
          <w:lang w:val="en-GB"/>
        </w:rPr>
      </w:pPr>
      <w:r w:rsidRPr="009C73C5">
        <w:rPr>
          <w:b/>
          <w:bCs/>
          <w:color w:val="000000"/>
          <w:szCs w:val="28"/>
          <w:lang w:val="en-US"/>
        </w:rPr>
        <w:t xml:space="preserve">Frankfurt am Main, </w:t>
      </w:r>
      <w:r w:rsidR="00224288">
        <w:rPr>
          <w:b/>
          <w:bCs/>
          <w:color w:val="000000"/>
          <w:szCs w:val="28"/>
          <w:lang w:val="en-US"/>
        </w:rPr>
        <w:t>2</w:t>
      </w:r>
      <w:r w:rsidR="00AB604A">
        <w:rPr>
          <w:b/>
          <w:bCs/>
          <w:color w:val="000000"/>
          <w:szCs w:val="28"/>
          <w:lang w:val="en-US"/>
        </w:rPr>
        <w:t>4</w:t>
      </w:r>
      <w:r w:rsidRPr="009C73C5">
        <w:rPr>
          <w:b/>
          <w:bCs/>
          <w:color w:val="000000"/>
          <w:szCs w:val="28"/>
          <w:lang w:val="en-US"/>
        </w:rPr>
        <w:t xml:space="preserve"> June 2024. The world of </w:t>
      </w:r>
      <w:r w:rsidR="008F4DD4">
        <w:rPr>
          <w:b/>
          <w:bCs/>
          <w:color w:val="000000"/>
          <w:szCs w:val="28"/>
          <w:lang w:val="en-US"/>
        </w:rPr>
        <w:t>Additive Manufacturing</w:t>
      </w:r>
      <w:r w:rsidRPr="009C73C5">
        <w:rPr>
          <w:b/>
          <w:bCs/>
          <w:color w:val="000000"/>
          <w:szCs w:val="28"/>
          <w:lang w:val="en-US"/>
        </w:rPr>
        <w:t xml:space="preserve"> is being driven by talented, motivated individuals. They develop new technologies, found companies, and open up new applications. Formnext has therefore developed a new iteration of </w:t>
      </w:r>
      <w:r w:rsidRPr="009C73C5">
        <w:rPr>
          <w:b/>
          <w:bCs/>
          <w:lang w:val="en-US"/>
        </w:rPr>
        <w:t>its previous awards format, the Formnext Awards, in order to raise the profile of these talents and their ideas.</w:t>
      </w:r>
      <w:r w:rsidRPr="009C73C5">
        <w:rPr>
          <w:b/>
          <w:bCs/>
          <w:color w:val="000000"/>
          <w:szCs w:val="28"/>
          <w:lang w:val="en-US"/>
        </w:rPr>
        <w:t xml:space="preserve"> In future, the awards will be presented across six different categories, including young innovative companies, sustainable business ideas, and pioneering technologies. Applications are now open and can be submitted at </w:t>
      </w:r>
      <w:hyperlink r:id="rId6" w:history="1">
        <w:r w:rsidRPr="00A322AB">
          <w:rPr>
            <w:rStyle w:val="Hyperlink"/>
            <w:b/>
            <w:bCs/>
            <w:szCs w:val="28"/>
            <w:lang w:val="en-US"/>
          </w:rPr>
          <w:t>formnext.com/awards</w:t>
        </w:r>
      </w:hyperlink>
      <w:r w:rsidRPr="00A322AB">
        <w:rPr>
          <w:b/>
          <w:bCs/>
          <w:color w:val="000000"/>
          <w:szCs w:val="28"/>
          <w:lang w:val="en-US"/>
        </w:rPr>
        <w:t>.</w:t>
      </w:r>
    </w:p>
    <w:p w14:paraId="599EE3BD" w14:textId="75518DB4" w:rsidR="00303523" w:rsidRPr="009C73C5" w:rsidRDefault="00317B7D" w:rsidP="00317B7D">
      <w:r w:rsidRPr="009C73C5">
        <w:rPr>
          <w:lang w:val="en-US"/>
        </w:rPr>
        <w:t xml:space="preserve">Since the very first Formnext in 2015, the Formnext Start-up </w:t>
      </w:r>
      <w:r w:rsidR="00DE4D2B" w:rsidRPr="0080006E">
        <w:rPr>
          <w:lang w:val="en-US"/>
        </w:rPr>
        <w:t>Challenge</w:t>
      </w:r>
      <w:r w:rsidRPr="009C73C5">
        <w:rPr>
          <w:lang w:val="en-US"/>
        </w:rPr>
        <w:t xml:space="preserve"> has honored and promoted innovative, creative companies. The world’s leading AM trade fair has played a key role in ensuring that new technologies find their way onto the market, thus supporting the development of the entire AM industry. Through its new Formnext Awards, Formnext is taking this commitment even further. </w:t>
      </w:r>
      <w:r w:rsidR="00033475">
        <w:rPr>
          <w:lang w:val="en-US"/>
        </w:rPr>
        <w:t>I</w:t>
      </w:r>
      <w:r w:rsidR="00033475" w:rsidRPr="009C73C5">
        <w:rPr>
          <w:lang w:val="en-US"/>
        </w:rPr>
        <w:t xml:space="preserve">nternational </w:t>
      </w:r>
      <w:r w:rsidR="00033475">
        <w:rPr>
          <w:lang w:val="en-US"/>
        </w:rPr>
        <w:t>e</w:t>
      </w:r>
      <w:r w:rsidRPr="009C73C5">
        <w:rPr>
          <w:lang w:val="en-US"/>
        </w:rPr>
        <w:t xml:space="preserve">ntries in each of the six categories will be evaluated by a panel of prestigious judges. Submissions for the Start-up Award close on </w:t>
      </w:r>
      <w:r w:rsidRPr="003559FA">
        <w:rPr>
          <w:lang w:val="en-US"/>
        </w:rPr>
        <w:t>9 August 2024</w:t>
      </w:r>
      <w:r w:rsidRPr="009C73C5">
        <w:rPr>
          <w:lang w:val="en-US"/>
        </w:rPr>
        <w:t xml:space="preserve">; the remaining categories are open until </w:t>
      </w:r>
      <w:r w:rsidR="008410F3">
        <w:rPr>
          <w:lang w:val="en-US"/>
        </w:rPr>
        <w:t>6</w:t>
      </w:r>
      <w:r w:rsidRPr="009C73C5">
        <w:rPr>
          <w:lang w:val="en-US"/>
        </w:rPr>
        <w:t xml:space="preserve"> September 2024. The panel includes representatives of well-known companies, investors, associations, and research institutes. </w:t>
      </w:r>
    </w:p>
    <w:p w14:paraId="49A0B691" w14:textId="77777777" w:rsidR="00303523" w:rsidRPr="009C73C5" w:rsidRDefault="00303523" w:rsidP="00317B7D"/>
    <w:p w14:paraId="56C17798" w14:textId="2419FC9A" w:rsidR="00317B7D" w:rsidRPr="009C73C5" w:rsidRDefault="00317B7D" w:rsidP="00317B7D">
      <w:r w:rsidRPr="009C73C5">
        <w:rPr>
          <w:lang w:val="en-US"/>
        </w:rPr>
        <w:t>The Formnext Award</w:t>
      </w:r>
      <w:r w:rsidR="004A3ACA">
        <w:rPr>
          <w:lang w:val="en-US"/>
        </w:rPr>
        <w:t>s</w:t>
      </w:r>
      <w:r w:rsidRPr="009C73C5">
        <w:rPr>
          <w:lang w:val="en-US"/>
        </w:rPr>
        <w:t xml:space="preserve"> will recognize the following categories:</w:t>
      </w:r>
    </w:p>
    <w:p w14:paraId="4B20FD87" w14:textId="77777777" w:rsidR="00C82945" w:rsidRPr="009C73C5" w:rsidRDefault="00C82945" w:rsidP="004E4736"/>
    <w:p w14:paraId="5715DADC" w14:textId="4CAED189" w:rsidR="00317B7D" w:rsidRPr="009C73C5" w:rsidRDefault="00317B7D" w:rsidP="00317B7D">
      <w:r w:rsidRPr="009C73C5">
        <w:rPr>
          <w:lang w:val="en-US"/>
        </w:rPr>
        <w:t>-</w:t>
      </w:r>
      <w:r w:rsidRPr="009C73C5">
        <w:rPr>
          <w:lang w:val="en-US"/>
        </w:rPr>
        <w:tab/>
        <w:t>Start-up Award supported by AM Ventures: young, inspiring companies with viable business models.</w:t>
      </w:r>
      <w:r w:rsidRPr="009C73C5">
        <w:rPr>
          <w:lang w:val="en-US"/>
        </w:rPr>
        <w:br/>
      </w:r>
    </w:p>
    <w:p w14:paraId="7C79FF30" w14:textId="0F9812EB" w:rsidR="00317B7D" w:rsidRDefault="00317B7D" w:rsidP="00317B7D">
      <w:pPr>
        <w:rPr>
          <w:lang w:val="en-US"/>
        </w:rPr>
      </w:pPr>
      <w:r w:rsidRPr="009C73C5">
        <w:rPr>
          <w:lang w:val="en-US"/>
        </w:rPr>
        <w:t>-</w:t>
      </w:r>
      <w:r w:rsidRPr="009C73C5">
        <w:rPr>
          <w:lang w:val="en-US"/>
        </w:rPr>
        <w:tab/>
        <w:t xml:space="preserve">Rookie Award: young individuals with promising business ideas who have either not yet founded a company or who launched less than a year ago. The panel for the Start-up and Rookie Awards: Arno Held (AM Ventures), Alex Kingsbury (nLight), </w:t>
      </w:r>
      <w:r w:rsidRPr="003559FA">
        <w:rPr>
          <w:lang w:val="en-US"/>
        </w:rPr>
        <w:t>Prof</w:t>
      </w:r>
      <w:r w:rsidR="00D23A9B" w:rsidRPr="003559FA">
        <w:rPr>
          <w:lang w:val="en-US"/>
        </w:rPr>
        <w:t>essor</w:t>
      </w:r>
      <w:r w:rsidRPr="003559FA">
        <w:rPr>
          <w:lang w:val="en-US"/>
        </w:rPr>
        <w:t xml:space="preserve"> Peter Mayr</w:t>
      </w:r>
      <w:r w:rsidR="009F7199" w:rsidRPr="003559FA">
        <w:rPr>
          <w:lang w:val="en-US"/>
        </w:rPr>
        <w:t xml:space="preserve"> (TU München)</w:t>
      </w:r>
      <w:r w:rsidRPr="003559FA">
        <w:rPr>
          <w:lang w:val="en-US"/>
        </w:rPr>
        <w:t xml:space="preserve"> an</w:t>
      </w:r>
      <w:r w:rsidR="009F7199" w:rsidRPr="003559FA">
        <w:rPr>
          <w:lang w:val="en-US"/>
        </w:rPr>
        <w:t>d</w:t>
      </w:r>
      <w:r w:rsidRPr="003559FA">
        <w:rPr>
          <w:lang w:val="en-US"/>
        </w:rPr>
        <w:t xml:space="preserve"> Dr. Sascha Schwarz</w:t>
      </w:r>
      <w:r w:rsidRPr="009C73C5">
        <w:rPr>
          <w:lang w:val="en-US"/>
        </w:rPr>
        <w:t xml:space="preserve"> (TUM Venture Labs), Michael Petch (</w:t>
      </w:r>
      <w:r w:rsidR="008F4DD4">
        <w:rPr>
          <w:lang w:val="en-US"/>
        </w:rPr>
        <w:t>3D Printing</w:t>
      </w:r>
      <w:r w:rsidRPr="009C73C5">
        <w:rPr>
          <w:lang w:val="en-US"/>
        </w:rPr>
        <w:t xml:space="preserve"> Industry)</w:t>
      </w:r>
      <w:r w:rsidR="00033475">
        <w:rPr>
          <w:lang w:val="en-US"/>
        </w:rPr>
        <w:t>.</w:t>
      </w:r>
    </w:p>
    <w:p w14:paraId="4FB75B47" w14:textId="77777777" w:rsidR="00082845" w:rsidRPr="009C73C5" w:rsidRDefault="00082845" w:rsidP="00317B7D"/>
    <w:p w14:paraId="6F3FC966" w14:textId="2CD9D68E" w:rsidR="00317B7D" w:rsidRPr="009C73C5" w:rsidRDefault="00317B7D" w:rsidP="00317B7D">
      <w:r w:rsidRPr="009C73C5">
        <w:rPr>
          <w:lang w:val="en-US"/>
        </w:rPr>
        <w:t>-</w:t>
      </w:r>
      <w:r w:rsidRPr="009C73C5">
        <w:rPr>
          <w:lang w:val="en-US"/>
        </w:rPr>
        <w:tab/>
        <w:t xml:space="preserve">Sustainability Award supported by Renishaw: AM applications and products evaluated on the basis of their product life cycle. </w:t>
      </w:r>
    </w:p>
    <w:p w14:paraId="6A91DE16" w14:textId="77B61E88" w:rsidR="00785BE0" w:rsidRPr="009C73C5" w:rsidRDefault="00785BE0" w:rsidP="00317B7D">
      <w:r w:rsidRPr="009C73C5">
        <w:rPr>
          <w:lang w:val="en-US"/>
        </w:rPr>
        <w:t>The panel: Professor Kristian Arntz (FH Aachen), Dr. Mohsen Seifi (ASTM International), Sherri Monroe (Additive Manufacturer Green Trade Association, AMGTA).</w:t>
      </w:r>
    </w:p>
    <w:p w14:paraId="35419169" w14:textId="77777777" w:rsidR="00C82945" w:rsidRPr="009C73C5" w:rsidRDefault="00C82945" w:rsidP="00317B7D"/>
    <w:p w14:paraId="7D1E3CB8" w14:textId="16B30FCA" w:rsidR="00317B7D" w:rsidRPr="009C73C5" w:rsidRDefault="00317B7D" w:rsidP="00317B7D">
      <w:r w:rsidRPr="009C73C5">
        <w:rPr>
          <w:lang w:val="en-US"/>
        </w:rPr>
        <w:t>-</w:t>
      </w:r>
      <w:r w:rsidRPr="009C73C5">
        <w:rPr>
          <w:lang w:val="en-US"/>
        </w:rPr>
        <w:tab/>
        <w:t>Design Award: exceptional AM design and AM products assessed on the basis of aesthetic and functional considerations</w:t>
      </w:r>
    </w:p>
    <w:p w14:paraId="3875F4BE" w14:textId="13B06127" w:rsidR="00561602" w:rsidRPr="009C73C5" w:rsidRDefault="00561602" w:rsidP="00317B7D">
      <w:r w:rsidRPr="009C73C5">
        <w:rPr>
          <w:lang w:val="en-US"/>
        </w:rPr>
        <w:lastRenderedPageBreak/>
        <w:t>The panel: Thomas Lück (cirp), Duann Scott (BITS to ATOMS), Professor Oliver Tessmann (TU Darmstadt DDU Digital Design Unit - Digital Design).</w:t>
      </w:r>
    </w:p>
    <w:p w14:paraId="03ED185F" w14:textId="77777777" w:rsidR="00C82945" w:rsidRPr="009C73C5" w:rsidRDefault="00C82945" w:rsidP="00317B7D"/>
    <w:p w14:paraId="0C0C69FD" w14:textId="3059605F" w:rsidR="00317B7D" w:rsidRPr="009C73C5" w:rsidRDefault="00317B7D" w:rsidP="00317B7D">
      <w:r w:rsidRPr="009C73C5">
        <w:rPr>
          <w:lang w:val="en-US"/>
        </w:rPr>
        <w:t>-</w:t>
      </w:r>
      <w:r w:rsidRPr="009C73C5">
        <w:rPr>
          <w:lang w:val="en-US"/>
        </w:rPr>
        <w:tab/>
        <w:t xml:space="preserve">(R)Evolution Award supported by </w:t>
      </w:r>
      <w:r w:rsidR="008F4DD4">
        <w:rPr>
          <w:lang w:val="en-US"/>
        </w:rPr>
        <w:t>3D Printing</w:t>
      </w:r>
      <w:r w:rsidRPr="009C73C5">
        <w:rPr>
          <w:lang w:val="en-US"/>
        </w:rPr>
        <w:t xml:space="preserve"> Industry: products, technologies, or services demonstrating exceptional innovation and particular added value for the user.</w:t>
      </w:r>
    </w:p>
    <w:p w14:paraId="594E186C" w14:textId="079FEF3F" w:rsidR="004E4736" w:rsidRPr="009C73C5" w:rsidRDefault="004E4736" w:rsidP="00317B7D">
      <w:r w:rsidRPr="009C73C5">
        <w:rPr>
          <w:lang w:val="en-US"/>
        </w:rPr>
        <w:t xml:space="preserve">The panel: Dr. Melissa Orme (Boeing), Dr. </w:t>
      </w:r>
      <w:r w:rsidRPr="003559FA">
        <w:rPr>
          <w:lang w:val="en-US"/>
        </w:rPr>
        <w:t>Mandaná</w:t>
      </w:r>
      <w:r w:rsidRPr="009C73C5">
        <w:rPr>
          <w:lang w:val="en-US"/>
        </w:rPr>
        <w:t xml:space="preserve"> Moshiri (The LEGO Group), Dr. Maximilian Binder (BMW Group).</w:t>
      </w:r>
    </w:p>
    <w:p w14:paraId="134C99E0" w14:textId="77777777" w:rsidR="00C82945" w:rsidRPr="009C73C5" w:rsidRDefault="00C82945" w:rsidP="00317B7D"/>
    <w:p w14:paraId="534ACE39" w14:textId="3A2A521E" w:rsidR="00317B7D" w:rsidRPr="009C73C5" w:rsidRDefault="00317B7D" w:rsidP="00317B7D">
      <w:r w:rsidRPr="009C73C5">
        <w:rPr>
          <w:lang w:val="en-US"/>
        </w:rPr>
        <w:t>-</w:t>
      </w:r>
      <w:r w:rsidRPr="009C73C5">
        <w:rPr>
          <w:lang w:val="en-US"/>
        </w:rPr>
        <w:tab/>
        <w:t>AMbassador Award: outstanding individuals or organizations who have had a unique impact on the industry and users through innovative training and education approaches, projects, or their personal advocacy.</w:t>
      </w:r>
    </w:p>
    <w:p w14:paraId="3F0B05F4" w14:textId="27D1EF56" w:rsidR="00561602" w:rsidRPr="009C73C5" w:rsidRDefault="00561602" w:rsidP="00317B7D">
      <w:r w:rsidRPr="009C73C5">
        <w:rPr>
          <w:lang w:val="en-US"/>
        </w:rPr>
        <w:t xml:space="preserve">The panel: Irene Skibinski (VDMA </w:t>
      </w:r>
      <w:r w:rsidR="008F4DD4">
        <w:rPr>
          <w:lang w:val="en-US"/>
        </w:rPr>
        <w:t>Additive Manufacturing</w:t>
      </w:r>
      <w:r w:rsidRPr="009C73C5">
        <w:rPr>
          <w:lang w:val="en-US"/>
        </w:rPr>
        <w:t xml:space="preserve"> Association), Haden Quinlan (MIT - Massachusetts Institute of Technology), Ralf Anderhofstadt (Daimler Truck AG | Daimler Buses GmbH).</w:t>
      </w:r>
    </w:p>
    <w:p w14:paraId="77D64D33" w14:textId="77777777" w:rsidR="00317B7D" w:rsidRPr="009C73C5" w:rsidRDefault="00317B7D" w:rsidP="00317B7D"/>
    <w:p w14:paraId="695912AB" w14:textId="20B84EAD" w:rsidR="009E471B" w:rsidRPr="009C73C5" w:rsidRDefault="009E471B" w:rsidP="009E471B">
      <w:r w:rsidRPr="009C73C5">
        <w:rPr>
          <w:lang w:val="en-US"/>
        </w:rPr>
        <w:t xml:space="preserve">The finalists will be selected by the panel of judges, and the overall winners will be chosen at Formnext, with the help of the public vote. The winners will be presented at the award ceremony on the evening of Thursday 21 November 2024. </w:t>
      </w:r>
    </w:p>
    <w:p w14:paraId="575D2204" w14:textId="77777777" w:rsidR="009E471B" w:rsidRPr="009C73C5" w:rsidRDefault="009E471B" w:rsidP="009E471B"/>
    <w:p w14:paraId="4DDA7B05" w14:textId="24DEAD42" w:rsidR="00317B7D" w:rsidRPr="009C73C5" w:rsidRDefault="00033475" w:rsidP="00317B7D">
      <w:r>
        <w:rPr>
          <w:lang w:val="en-US"/>
        </w:rPr>
        <w:t>T</w:t>
      </w:r>
      <w:r w:rsidR="00317B7D" w:rsidRPr="009C73C5">
        <w:rPr>
          <w:lang w:val="en-US"/>
        </w:rPr>
        <w:t xml:space="preserve">he finalists’ submissions and exhibits </w:t>
      </w:r>
      <w:r>
        <w:rPr>
          <w:lang w:val="en-US"/>
        </w:rPr>
        <w:t xml:space="preserve">will be showcased </w:t>
      </w:r>
      <w:r w:rsidR="00317B7D" w:rsidRPr="009C73C5">
        <w:rPr>
          <w:lang w:val="en-US"/>
        </w:rPr>
        <w:t xml:space="preserve">at Formnext. Formnext’s on-site and online visitors will have the opportunity to vote for one of the finalists in each of the six categories and thus help determine the final result. </w:t>
      </w:r>
      <w:r w:rsidR="00317B7D" w:rsidRPr="001913D1">
        <w:rPr>
          <w:rStyle w:val="ui-provider"/>
          <w:lang w:val="en-US"/>
        </w:rPr>
        <w:t>In addition to the</w:t>
      </w:r>
      <w:r w:rsidR="00317B7D" w:rsidRPr="009C73C5">
        <w:rPr>
          <w:rStyle w:val="ui-provider"/>
          <w:lang w:val="en-US"/>
        </w:rPr>
        <w:t xml:space="preserve"> unique Formnext Award trophy sponsored by Voxeljet</w:t>
      </w:r>
      <w:r w:rsidR="00140049">
        <w:rPr>
          <w:rStyle w:val="ui-provider"/>
          <w:lang w:val="en-US"/>
        </w:rPr>
        <w:t xml:space="preserve"> and designed by SUTOSUTO</w:t>
      </w:r>
      <w:r w:rsidR="00317B7D" w:rsidRPr="009C73C5">
        <w:rPr>
          <w:rStyle w:val="ui-provider"/>
          <w:lang w:val="en-US"/>
        </w:rPr>
        <w:t xml:space="preserve">, the winners will also receive attractive prize packages. These consist of </w:t>
      </w:r>
      <w:r w:rsidR="00317B7D" w:rsidRPr="0080006E">
        <w:rPr>
          <w:rStyle w:val="ui-provider"/>
          <w:lang w:val="en-US"/>
        </w:rPr>
        <w:t xml:space="preserve">cash and </w:t>
      </w:r>
      <w:r w:rsidR="00DE4D2B" w:rsidRPr="0080006E">
        <w:rPr>
          <w:rStyle w:val="ui-provider"/>
          <w:lang w:val="en-US"/>
        </w:rPr>
        <w:t>noncash</w:t>
      </w:r>
      <w:r w:rsidR="00317B7D" w:rsidRPr="0080006E">
        <w:rPr>
          <w:rStyle w:val="ui-provider"/>
          <w:lang w:val="en-US"/>
        </w:rPr>
        <w:t xml:space="preserve"> prizes</w:t>
      </w:r>
      <w:r w:rsidR="00317B7D" w:rsidRPr="009C73C5">
        <w:rPr>
          <w:rStyle w:val="ui-provider"/>
          <w:lang w:val="en-US"/>
        </w:rPr>
        <w:t xml:space="preserve"> as well as extensive communication and marketing activities.</w:t>
      </w:r>
    </w:p>
    <w:p w14:paraId="180B8C20" w14:textId="77777777" w:rsidR="00C82945" w:rsidRPr="009C73C5" w:rsidRDefault="00C82945" w:rsidP="009E471B"/>
    <w:p w14:paraId="6275ED79" w14:textId="1B732A7F" w:rsidR="009E471B" w:rsidRPr="009C73C5" w:rsidRDefault="009E471B" w:rsidP="009E471B">
      <w:r w:rsidRPr="009C73C5">
        <w:rPr>
          <w:lang w:val="en-US"/>
        </w:rPr>
        <w:t xml:space="preserve">“It’s not just start-ups and new companies who benefit from exchanging ideas, showcasing their businesses, and networking with potential customers, partners, and investors. Therefore, rather than only supporting our AM newcomers, we now want to reach out to the growing diversity of the AM industry through our Formnext Awards as well and recognize the achievements of an even broader range of disciplines,” explains Sascha F. Wenzler, Vice President for Formnext at organizer Mesago Messe Frankfurt GmbH. “With our new awards, we also want to honor and promote achievements beyond the existing product categories.” </w:t>
      </w:r>
    </w:p>
    <w:p w14:paraId="6C437763" w14:textId="77777777" w:rsidR="009E471B" w:rsidRPr="009C73C5" w:rsidRDefault="009E471B" w:rsidP="00317B7D"/>
    <w:p w14:paraId="51AE3D31" w14:textId="5E3657A4" w:rsidR="00317B7D" w:rsidRPr="009C73C5" w:rsidRDefault="00317B7D" w:rsidP="00317B7D">
      <w:r w:rsidRPr="009C73C5">
        <w:rPr>
          <w:lang w:val="en-US"/>
        </w:rPr>
        <w:t xml:space="preserve">Applications can be submitted </w:t>
      </w:r>
      <w:r w:rsidRPr="009C73C5">
        <w:rPr>
          <w:color w:val="auto"/>
          <w:lang w:val="en-US"/>
        </w:rPr>
        <w:t>now</w:t>
      </w:r>
      <w:r w:rsidRPr="009C73C5">
        <w:rPr>
          <w:lang w:val="en-US"/>
        </w:rPr>
        <w:t xml:space="preserve">. For the submission form and more information, see </w:t>
      </w:r>
      <w:hyperlink r:id="rId7" w:history="1">
        <w:r w:rsidRPr="00A322AB">
          <w:rPr>
            <w:rStyle w:val="Hyperlink"/>
            <w:lang w:val="en-US"/>
          </w:rPr>
          <w:t>formnext.com</w:t>
        </w:r>
        <w:r w:rsidR="00D815C4" w:rsidRPr="00A322AB">
          <w:rPr>
            <w:rStyle w:val="Hyperlink"/>
            <w:lang w:val="en-US"/>
          </w:rPr>
          <w:t>/awards</w:t>
        </w:r>
      </w:hyperlink>
      <w:r w:rsidR="00D815C4" w:rsidRPr="00A322AB">
        <w:rPr>
          <w:lang w:val="en-US"/>
        </w:rPr>
        <w:t>.</w:t>
      </w:r>
    </w:p>
    <w:p w14:paraId="37C5BEAF" w14:textId="77777777" w:rsidR="00467388" w:rsidRPr="009C73C5" w:rsidRDefault="00467388" w:rsidP="0046738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090"/>
      </w:tblGrid>
      <w:tr w:rsidR="009A6630" w:rsidRPr="009C73C5"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9C73C5" w:rsidRDefault="009A6630" w:rsidP="009A6630">
            <w:pPr>
              <w:ind w:left="0"/>
            </w:pPr>
            <w:r w:rsidRPr="009C73C5">
              <w:rPr>
                <w:noProof/>
                <w:lang w:val="en-US"/>
              </w:rPr>
              <w:drawing>
                <wp:inline distT="0" distB="0" distL="0" distR="0" wp14:anchorId="296ECBF8" wp14:editId="14E2D28C">
                  <wp:extent cx="3777223" cy="2124687"/>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7223" cy="2124687"/>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AB604A" w14:paraId="0FA86FF7" w14:textId="77777777" w:rsidTr="006241DE">
        <w:tc>
          <w:tcPr>
            <w:tcW w:w="5953" w:type="dxa"/>
          </w:tcPr>
          <w:p w14:paraId="771C319E" w14:textId="6FEBA80F" w:rsidR="00A3041E" w:rsidRPr="002E790E" w:rsidRDefault="00761694" w:rsidP="00C85550">
            <w:pPr>
              <w:pStyle w:val="Imagecaption"/>
              <w:rPr>
                <w:lang w:val="de-DE"/>
              </w:rPr>
            </w:pPr>
            <w:r>
              <w:lastRenderedPageBreak/>
              <w:t xml:space="preserve">Six categories of the Formnext Awards 2024. </w:t>
            </w:r>
            <w:r w:rsidRPr="000E5E98">
              <w:rPr>
                <w:lang w:val="de-DE"/>
              </w:rPr>
              <w:t>Copyright Mesago Messe Frankfurt GmbH</w:t>
            </w:r>
          </w:p>
        </w:tc>
      </w:tr>
    </w:tbl>
    <w:p w14:paraId="0A154984" w14:textId="55F64485" w:rsidR="007B2F67" w:rsidRPr="009C73C5" w:rsidRDefault="00A6749A" w:rsidP="00A15BC8">
      <w:pPr>
        <w:pStyle w:val="Continuoustext"/>
        <w:rPr>
          <w:lang w:val="en-GB"/>
        </w:rPr>
      </w:pPr>
      <w:bookmarkStart w:id="1" w:name="VADatum"/>
      <w:bookmarkEnd w:id="1"/>
      <w:r w:rsidRPr="009C73C5">
        <w:rPr>
          <w:lang w:val="en-US"/>
        </w:rPr>
        <w:t>Formnext</w:t>
      </w:r>
    </w:p>
    <w:p w14:paraId="6DB1F869" w14:textId="52F02316" w:rsidR="00A15BC8" w:rsidRPr="009C73C5" w:rsidRDefault="00281D02" w:rsidP="00A15BC8">
      <w:pPr>
        <w:pStyle w:val="Continuoustext"/>
        <w:rPr>
          <w:lang w:val="en-GB"/>
        </w:rPr>
      </w:pPr>
      <w:r w:rsidRPr="009C73C5">
        <w:rPr>
          <w:lang w:val="en-US"/>
        </w:rPr>
        <w:t>International exhibition and convention on the next generation of manufacturing technologies</w:t>
      </w:r>
    </w:p>
    <w:p w14:paraId="5F93BB78" w14:textId="60BB3B50" w:rsidR="00C56C0A" w:rsidRPr="009C73C5" w:rsidRDefault="007B2F67" w:rsidP="00673621">
      <w:pPr>
        <w:pStyle w:val="Continuoustext"/>
        <w:rPr>
          <w:lang w:val="en-GB"/>
        </w:rPr>
      </w:pPr>
      <w:r w:rsidRPr="009C73C5">
        <w:rPr>
          <w:lang w:val="en-US"/>
        </w:rPr>
        <w:t>Formnext will be held from 19–22 November 2024.</w:t>
      </w:r>
    </w:p>
    <w:p w14:paraId="46159FC9" w14:textId="77777777" w:rsidR="00317B7D" w:rsidRPr="009C73C5" w:rsidRDefault="00317B7D" w:rsidP="00317B7D">
      <w:pPr>
        <w:pStyle w:val="Continuoustext"/>
        <w:rPr>
          <w:lang w:val="en-GB"/>
        </w:rPr>
      </w:pPr>
      <w:bookmarkStart w:id="2" w:name="Presseueberschrift"/>
      <w:bookmarkStart w:id="3" w:name="hinweisueberschrift"/>
      <w:bookmarkEnd w:id="2"/>
      <w:bookmarkEnd w:id="3"/>
      <w:r w:rsidRPr="009C73C5">
        <w:rPr>
          <w:lang w:val="en-US"/>
        </w:rPr>
        <w:t>The following international Formnext events are also scheduled:</w:t>
      </w:r>
    </w:p>
    <w:p w14:paraId="469FBCE8" w14:textId="62BDCCA2" w:rsidR="00317B7D" w:rsidRPr="009C73C5" w:rsidRDefault="00317B7D" w:rsidP="00317B7D">
      <w:pPr>
        <w:pStyle w:val="Continuoustext"/>
        <w:rPr>
          <w:lang w:val="en-GB"/>
        </w:rPr>
      </w:pPr>
      <w:r w:rsidRPr="009C73C5">
        <w:rPr>
          <w:lang w:val="en-US"/>
        </w:rPr>
        <w:t>Formnext + PM South China</w:t>
      </w:r>
      <w:r w:rsidR="009432AA" w:rsidRPr="004F757D">
        <w:rPr>
          <w:lang w:val="en-US"/>
        </w:rPr>
        <w:t>, Shenzhen, China</w:t>
      </w:r>
      <w:r w:rsidRPr="009C73C5">
        <w:rPr>
          <w:lang w:val="en-US"/>
        </w:rPr>
        <w:t>: 28–30 August 2024</w:t>
      </w:r>
    </w:p>
    <w:p w14:paraId="6768289C" w14:textId="4493348C" w:rsidR="001913D1" w:rsidRPr="009C73C5" w:rsidRDefault="001913D1" w:rsidP="001913D1">
      <w:pPr>
        <w:pStyle w:val="Continuoustext"/>
        <w:rPr>
          <w:lang w:val="en-GB"/>
        </w:rPr>
      </w:pPr>
      <w:r w:rsidRPr="009C73C5">
        <w:rPr>
          <w:lang w:val="en-US"/>
        </w:rPr>
        <w:t>Formnext at IMTS Chicago</w:t>
      </w:r>
      <w:r w:rsidR="009432AA" w:rsidRPr="004F757D">
        <w:rPr>
          <w:lang w:val="en-US"/>
        </w:rPr>
        <w:t>, USA</w:t>
      </w:r>
      <w:r w:rsidRPr="009C73C5">
        <w:rPr>
          <w:lang w:val="en-US"/>
        </w:rPr>
        <w:t>: 9–14 September 2024</w:t>
      </w:r>
    </w:p>
    <w:p w14:paraId="791EF6C8" w14:textId="26F2E5CF" w:rsidR="00317B7D" w:rsidRPr="009C73C5" w:rsidRDefault="00317B7D" w:rsidP="00317B7D">
      <w:pPr>
        <w:pStyle w:val="Continuoustext"/>
        <w:rPr>
          <w:lang w:val="en-GB"/>
        </w:rPr>
      </w:pPr>
      <w:r w:rsidRPr="009C73C5">
        <w:rPr>
          <w:lang w:val="en-US"/>
        </w:rPr>
        <w:t>Formnext Forum Tokyo</w:t>
      </w:r>
      <w:r w:rsidR="009432AA" w:rsidRPr="004F757D">
        <w:rPr>
          <w:lang w:val="en-US"/>
        </w:rPr>
        <w:t>, Japan</w:t>
      </w:r>
      <w:r w:rsidRPr="009C73C5">
        <w:rPr>
          <w:lang w:val="en-US"/>
        </w:rPr>
        <w:t>: 26–27 September 2024</w:t>
      </w:r>
    </w:p>
    <w:p w14:paraId="569029CF" w14:textId="64C94C9E" w:rsidR="00317B7D" w:rsidRPr="009C73C5" w:rsidRDefault="00317B7D" w:rsidP="00317B7D">
      <w:pPr>
        <w:pStyle w:val="Continuoustext"/>
        <w:rPr>
          <w:lang w:val="en-GB"/>
        </w:rPr>
      </w:pPr>
      <w:r w:rsidRPr="009C73C5">
        <w:rPr>
          <w:lang w:val="en-US"/>
        </w:rPr>
        <w:t>Formnext Chicago</w:t>
      </w:r>
      <w:r w:rsidR="009432AA">
        <w:rPr>
          <w:lang w:val="en-US"/>
        </w:rPr>
        <w:t>, USA</w:t>
      </w:r>
      <w:r w:rsidRPr="009C73C5">
        <w:rPr>
          <w:lang w:val="en-US"/>
        </w:rPr>
        <w:t>: 8–10 April 2025</w:t>
      </w:r>
    </w:p>
    <w:p w14:paraId="046336EC" w14:textId="77777777" w:rsidR="00C43206" w:rsidRPr="009C73C5" w:rsidRDefault="00C43206" w:rsidP="00C43206">
      <w:pPr>
        <w:pStyle w:val="berschrift4"/>
      </w:pPr>
      <w:r w:rsidRPr="009C73C5">
        <w:rPr>
          <w:bCs/>
          <w:iCs w:val="0"/>
          <w:lang w:val="en-US"/>
        </w:rPr>
        <w:t>Press information and photographic material:</w:t>
      </w:r>
    </w:p>
    <w:bookmarkStart w:id="4" w:name="Journalisten"/>
    <w:bookmarkEnd w:id="4"/>
    <w:p w14:paraId="17201D6D" w14:textId="1A5B6AB4" w:rsidR="00317B7D" w:rsidRPr="00C43206" w:rsidRDefault="00C43206" w:rsidP="003F716F">
      <w:pPr>
        <w:pStyle w:val="Continuoustext"/>
      </w:pPr>
      <w:r w:rsidRPr="009C73C5">
        <w:rPr>
          <w:lang w:val="en-US"/>
        </w:rPr>
        <w:fldChar w:fldCharType="begin"/>
      </w:r>
      <w:r w:rsidRPr="009C73C5">
        <w:rPr>
          <w:lang w:val="en-US"/>
        </w:rPr>
        <w:instrText xml:space="preserve"> HYPERLINK "https://formnext.mesago.com/frankfurt/de/presse.html" </w:instrText>
      </w:r>
      <w:r w:rsidRPr="009C73C5">
        <w:rPr>
          <w:lang w:val="en-US"/>
        </w:rPr>
        <w:fldChar w:fldCharType="separate"/>
      </w:r>
      <w:hyperlink r:id="rId9" w:history="1">
        <w:r w:rsidRPr="009C73C5">
          <w:rPr>
            <w:rStyle w:val="Hyperlink"/>
            <w:lang w:val="en-US"/>
          </w:rPr>
          <w:t xml:space="preserve">Press – Formnext </w:t>
        </w:r>
      </w:hyperlink>
      <w:r w:rsidRPr="009C73C5">
        <w:rPr>
          <w:lang w:val="en-US"/>
        </w:rPr>
        <w:fldChar w:fldCharType="end"/>
      </w:r>
    </w:p>
    <w:p w14:paraId="78A8F9D4" w14:textId="77777777" w:rsidR="00C56C0A" w:rsidRPr="009C73C5" w:rsidRDefault="00C06975" w:rsidP="002757C9">
      <w:pPr>
        <w:pStyle w:val="berschrift4"/>
      </w:pPr>
      <w:bookmarkStart w:id="5" w:name="Netzueberschrift"/>
      <w:bookmarkEnd w:id="5"/>
      <w:r w:rsidRPr="009C73C5">
        <w:rPr>
          <w:bCs/>
          <w:iCs w:val="0"/>
          <w:lang w:val="en-US"/>
        </w:rPr>
        <w:t>Links to websites:</w:t>
      </w:r>
    </w:p>
    <w:bookmarkStart w:id="6" w:name="Netz"/>
    <w:bookmarkEnd w:id="6"/>
    <w:p w14:paraId="05852491" w14:textId="53A8F660" w:rsidR="00732920" w:rsidRPr="009C73C5" w:rsidRDefault="00850B81" w:rsidP="00476343">
      <w:pPr>
        <w:pStyle w:val="Continuoustext"/>
        <w:rPr>
          <w:color w:val="auto"/>
          <w:lang w:val="en-GB"/>
        </w:rPr>
      </w:pPr>
      <w:r w:rsidRPr="009C73C5">
        <w:rPr>
          <w:color w:val="auto"/>
          <w:lang w:val="en-US"/>
        </w:rPr>
        <w:fldChar w:fldCharType="begin"/>
      </w:r>
      <w:r w:rsidRPr="009C73C5">
        <w:rPr>
          <w:color w:val="auto"/>
          <w:lang w:val="en-US"/>
        </w:rPr>
        <w:instrText>HYPERLINK "https://formnext.mesago.com/frankfurt/en.html"</w:instrText>
      </w:r>
      <w:r w:rsidRPr="009C73C5">
        <w:rPr>
          <w:color w:val="auto"/>
          <w:lang w:val="en-US"/>
        </w:rPr>
        <w:fldChar w:fldCharType="separate"/>
      </w:r>
      <w:r w:rsidRPr="009C73C5">
        <w:rPr>
          <w:rStyle w:val="Hyperlink"/>
          <w:lang w:val="en-US"/>
        </w:rPr>
        <w:t xml:space="preserve">Formnext – Hub for </w:t>
      </w:r>
      <w:r w:rsidR="008F4DD4">
        <w:rPr>
          <w:rStyle w:val="Hyperlink"/>
          <w:lang w:val="en-US"/>
        </w:rPr>
        <w:t>Additive Manufacturing</w:t>
      </w:r>
      <w:r w:rsidRPr="009C73C5">
        <w:rPr>
          <w:color w:val="auto"/>
          <w:lang w:val="en-US"/>
        </w:rPr>
        <w:fldChar w:fldCharType="end"/>
      </w:r>
      <w:r w:rsidRPr="009C73C5">
        <w:rPr>
          <w:color w:val="auto"/>
          <w:lang w:val="en-US"/>
        </w:rPr>
        <w:t xml:space="preserve"> </w:t>
      </w:r>
      <w:r w:rsidRPr="009C73C5">
        <w:rPr>
          <w:color w:val="auto"/>
          <w:lang w:val="en-US"/>
        </w:rPr>
        <w:br/>
      </w:r>
      <w:hyperlink r:id="rId10" w:history="1">
        <w:r w:rsidRPr="009C73C5">
          <w:rPr>
            <w:rStyle w:val="Hyperlink"/>
            <w:lang w:val="en-US"/>
          </w:rPr>
          <w:t>https://twitter.com/formnext_expo</w:t>
        </w:r>
      </w:hyperlink>
      <w:r w:rsidRPr="009C73C5">
        <w:rPr>
          <w:color w:val="auto"/>
          <w:lang w:val="en-US"/>
        </w:rPr>
        <w:br/>
      </w:r>
      <w:hyperlink r:id="rId11" w:history="1">
        <w:r w:rsidRPr="009C73C5">
          <w:rPr>
            <w:rStyle w:val="Hyperlink"/>
            <w:lang w:val="en-US"/>
          </w:rPr>
          <w:t>https://www.facebook.com/formnext</w:t>
        </w:r>
      </w:hyperlink>
      <w:r w:rsidRPr="009C73C5">
        <w:rPr>
          <w:color w:val="auto"/>
          <w:lang w:val="en-US"/>
        </w:rPr>
        <w:br/>
      </w:r>
      <w:hyperlink r:id="rId12" w:history="1">
        <w:r w:rsidRPr="009C73C5">
          <w:rPr>
            <w:rStyle w:val="Hyperlink"/>
            <w:lang w:val="en-US"/>
          </w:rPr>
          <w:t>https://www.linkedin.com/showcase/formnext</w:t>
        </w:r>
      </w:hyperlink>
      <w:r w:rsidRPr="009C73C5">
        <w:rPr>
          <w:color w:val="auto"/>
          <w:lang w:val="en-US"/>
        </w:rPr>
        <w:br/>
      </w:r>
      <w:hyperlink r:id="rId13" w:history="1">
        <w:r w:rsidRPr="009C73C5">
          <w:rPr>
            <w:rStyle w:val="Hyperlink"/>
            <w:lang w:val="en-US"/>
          </w:rPr>
          <w:t>https://www.instagram.com/formnext/</w:t>
        </w:r>
      </w:hyperlink>
    </w:p>
    <w:p w14:paraId="5FD88D8A" w14:textId="77777777" w:rsidR="003F716F" w:rsidRPr="009C73C5"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9C73C5" w14:paraId="46D167E0" w14:textId="77777777" w:rsidTr="00D27EB6">
        <w:tc>
          <w:tcPr>
            <w:tcW w:w="5000" w:type="pct"/>
            <w:tcMar>
              <w:left w:w="142" w:type="dxa"/>
              <w:right w:w="0" w:type="dxa"/>
            </w:tcMar>
          </w:tcPr>
          <w:p w14:paraId="11BAD02F" w14:textId="7463CB8F" w:rsidR="003902B2" w:rsidRPr="009C73C5" w:rsidRDefault="001939ED" w:rsidP="003A4F8E">
            <w:pPr>
              <w:pStyle w:val="Logogram"/>
            </w:pPr>
            <w:r w:rsidRPr="009C73C5">
              <w:rPr>
                <w:bCs/>
                <w:iCs w:val="0"/>
                <w:noProof/>
                <w:lang w:val="en-US"/>
              </w:rPr>
              <w:lastRenderedPageBreak/>
              <w:drawing>
                <wp:anchor distT="0" distB="0" distL="114300" distR="114300" simplePos="0" relativeHeight="251658240" behindDoc="0" locked="0" layoutInCell="1" allowOverlap="1" wp14:anchorId="33851AF2" wp14:editId="559B290B">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AB604A" w14:paraId="384C85AF" w14:textId="77777777" w:rsidTr="00D27EB6">
        <w:tc>
          <w:tcPr>
            <w:tcW w:w="5000" w:type="pct"/>
          </w:tcPr>
          <w:p w14:paraId="6A8ADD2E" w14:textId="77777777" w:rsidR="003902B2" w:rsidRPr="009C73C5" w:rsidRDefault="009045C6" w:rsidP="003A4F8E">
            <w:pPr>
              <w:pStyle w:val="Contact"/>
            </w:pPr>
            <w:r w:rsidRPr="009C73C5">
              <w:rPr>
                <w:bCs/>
                <w:iCs w:val="0"/>
                <w:lang w:val="en-US"/>
              </w:rPr>
              <w:t>Your contact:</w:t>
            </w:r>
          </w:p>
          <w:p w14:paraId="6C54219F" w14:textId="6DBBB57D" w:rsidR="003902B2" w:rsidRPr="009C73C5" w:rsidRDefault="001939ED" w:rsidP="003902B2">
            <w:pPr>
              <w:pStyle w:val="Continuoustext"/>
              <w:rPr>
                <w:lang w:val="en-US"/>
              </w:rPr>
            </w:pPr>
            <w:r w:rsidRPr="009C73C5">
              <w:rPr>
                <w:lang w:val="en-US"/>
              </w:rPr>
              <w:t>Vineeta Manglani</w:t>
            </w:r>
            <w:r w:rsidRPr="009C73C5">
              <w:rPr>
                <w:lang w:val="en-US"/>
              </w:rPr>
              <w:br/>
              <w:t>Phone: +49 711 61946-297</w:t>
            </w:r>
            <w:r w:rsidRPr="009C73C5">
              <w:rPr>
                <w:lang w:val="en-US"/>
              </w:rPr>
              <w:br/>
              <w:t>Vineeta.Manglani@mesago.com</w:t>
            </w:r>
          </w:p>
          <w:p w14:paraId="729AD0E3" w14:textId="3A8435FA" w:rsidR="009F0D32" w:rsidRPr="009C73C5" w:rsidRDefault="005855F0" w:rsidP="005855F0">
            <w:pPr>
              <w:pStyle w:val="Continuoustext"/>
            </w:pPr>
            <w:r w:rsidRPr="009C73C5">
              <w:t>Mesago Messe Frankfurt GmbH</w:t>
            </w:r>
            <w:r w:rsidRPr="009C73C5">
              <w:br/>
              <w:t>Rotebuehlstraße 83–85</w:t>
            </w:r>
            <w:r w:rsidRPr="009C73C5">
              <w:br/>
              <w:t>70178 Stuttgart</w:t>
            </w:r>
            <w:r w:rsidRPr="009C73C5">
              <w:br/>
              <w:t>Germany</w:t>
            </w:r>
            <w:r w:rsidRPr="009C73C5">
              <w:br/>
            </w:r>
            <w:hyperlink r:id="rId15" w:history="1">
              <w:r w:rsidRPr="009C73C5">
                <w:rPr>
                  <w:rStyle w:val="Hyperlink"/>
                </w:rPr>
                <w:t>www.mesago.com</w:t>
              </w:r>
            </w:hyperlink>
          </w:p>
        </w:tc>
      </w:tr>
    </w:tbl>
    <w:p w14:paraId="208ED402" w14:textId="09AC5E9B" w:rsidR="00D669C1" w:rsidRPr="009C73C5" w:rsidRDefault="00D669C1" w:rsidP="00D669C1">
      <w:pPr>
        <w:pStyle w:val="berschrift4"/>
        <w:rPr>
          <w:rFonts w:eastAsia="Times New Roman"/>
        </w:rPr>
      </w:pPr>
      <w:r w:rsidRPr="009C73C5">
        <w:rPr>
          <w:rFonts w:eastAsia="Times New Roman"/>
          <w:bCs/>
          <w:iCs w:val="0"/>
        </w:rPr>
        <w:t xml:space="preserve">Background information on Formnext  </w:t>
      </w:r>
      <w:r w:rsidRPr="009C73C5">
        <w:rPr>
          <w:rFonts w:eastAsia="Times New Roman"/>
          <w:bCs/>
          <w:iCs w:val="0"/>
        </w:rPr>
        <w:br/>
      </w:r>
      <w:r w:rsidRPr="009C73C5">
        <w:rPr>
          <w:rFonts w:eastAsia="Times New Roman"/>
          <w:b w:val="0"/>
          <w:iCs w:val="0"/>
        </w:rPr>
        <w:t xml:space="preserve">Formnext is the hub for </w:t>
      </w:r>
      <w:r w:rsidR="008F4DD4">
        <w:rPr>
          <w:rFonts w:eastAsia="Times New Roman"/>
          <w:b w:val="0"/>
          <w:iCs w:val="0"/>
        </w:rPr>
        <w:t>Additive Manufacturing</w:t>
      </w:r>
      <w:r w:rsidRPr="009C73C5">
        <w:rPr>
          <w:rFonts w:eastAsia="Times New Roman"/>
          <w:b w:val="0"/>
          <w:iCs w:val="0"/>
        </w:rPr>
        <w:t xml:space="preserve">, industrial </w:t>
      </w:r>
      <w:r w:rsidR="008F4DD4">
        <w:rPr>
          <w:rFonts w:eastAsia="Times New Roman"/>
          <w:b w:val="0"/>
          <w:iCs w:val="0"/>
        </w:rPr>
        <w:t>3D Printing</w:t>
      </w:r>
      <w:r w:rsidRPr="009C73C5">
        <w:rPr>
          <w:rFonts w:eastAsia="Times New Roman"/>
          <w:b w:val="0"/>
          <w:iCs w:val="0"/>
        </w:rPr>
        <w:t xml:space="preserve"> and the next generation of intelligent manufacturing solutions. In addition to the annual highlight, the expo in Frankfurt/Germany, we provide our clients worldwide with a variety of relevant updates, insights and events around </w:t>
      </w:r>
      <w:r w:rsidR="008F4DD4">
        <w:rPr>
          <w:rFonts w:eastAsia="Times New Roman"/>
          <w:b w:val="0"/>
          <w:iCs w:val="0"/>
        </w:rPr>
        <w:t>Additive Manufacturing</w:t>
      </w:r>
      <w:r w:rsidRPr="009C73C5">
        <w:rPr>
          <w:rFonts w:eastAsia="Times New Roman"/>
          <w:b w:val="0"/>
          <w:iCs w:val="0"/>
        </w:rPr>
        <w:t xml:space="preserve"> (AM) as well as the related technologies along the entire process chains. Formnext is organized by Mesago Messe Frankfurt GmbH (formnext.com).</w:t>
      </w:r>
    </w:p>
    <w:p w14:paraId="5F29D09F" w14:textId="09586E5E" w:rsidR="005855F0" w:rsidRPr="009C73C5" w:rsidRDefault="005855F0" w:rsidP="00D425CB">
      <w:pPr>
        <w:pStyle w:val="berschrift4"/>
        <w:rPr>
          <w:rFonts w:eastAsia="Times New Roman"/>
        </w:rPr>
      </w:pPr>
      <w:r w:rsidRPr="009C73C5">
        <w:rPr>
          <w:rFonts w:eastAsia="Times New Roman"/>
          <w:bCs/>
          <w:iCs w:val="0"/>
        </w:rPr>
        <w:t>Background information on Mesago Messe Frankfurt GmbH</w:t>
      </w:r>
    </w:p>
    <w:p w14:paraId="78A1027A" w14:textId="4B32A445" w:rsidR="00AC7878" w:rsidRPr="009C73C5" w:rsidRDefault="00AC7878" w:rsidP="00AC7878">
      <w:pPr>
        <w:autoSpaceDE w:val="0"/>
        <w:autoSpaceDN w:val="0"/>
        <w:adjustRightInd w:val="0"/>
        <w:rPr>
          <w:rFonts w:asciiTheme="majorHAnsi" w:hAnsiTheme="majorHAnsi" w:cs="Arial"/>
        </w:rPr>
      </w:pPr>
      <w:r w:rsidRPr="009C73C5">
        <w:rPr>
          <w:rFonts w:asciiTheme="majorHAnsi" w:hAnsiTheme="majorHAnsi"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6" w:history="1">
        <w:r w:rsidRPr="009C73C5">
          <w:rPr>
            <w:rFonts w:asciiTheme="majorHAnsi" w:hAnsiTheme="majorHAnsi" w:cs="Arial"/>
          </w:rPr>
          <w:t>mesago.com</w:t>
        </w:r>
      </w:hyperlink>
      <w:r w:rsidRPr="009C73C5">
        <w:rPr>
          <w:rFonts w:asciiTheme="majorHAnsi" w:hAnsiTheme="majorHAnsi" w:cs="Arial"/>
        </w:rPr>
        <w:t>)</w:t>
      </w:r>
    </w:p>
    <w:p w14:paraId="6AB14FBB" w14:textId="253AE32C" w:rsidR="00A925F0" w:rsidRPr="009C73C5" w:rsidRDefault="009045C6" w:rsidP="00D425CB">
      <w:pPr>
        <w:pStyle w:val="berschrift4"/>
        <w:rPr>
          <w:rFonts w:eastAsia="Times New Roman"/>
        </w:rPr>
      </w:pPr>
      <w:r w:rsidRPr="009C73C5">
        <w:rPr>
          <w:rFonts w:eastAsia="Times New Roman"/>
          <w:bCs/>
          <w:iCs w:val="0"/>
        </w:rPr>
        <w:t>Background information on Messe Frankfurt</w:t>
      </w:r>
    </w:p>
    <w:p w14:paraId="2F4CABE0" w14:textId="2CF2F89C" w:rsidR="009045C6" w:rsidRPr="009C73C5" w:rsidRDefault="00AB604A" w:rsidP="00854A27">
      <w:pPr>
        <w:pStyle w:val="Continuoustext"/>
        <w:rPr>
          <w:rFonts w:asciiTheme="majorHAnsi" w:hAnsiTheme="majorHAnsi"/>
          <w:lang w:val="en-GB"/>
        </w:rPr>
      </w:pPr>
      <w:hyperlink r:id="rId17" w:history="1">
        <w:r w:rsidR="005269B1" w:rsidRPr="009C73C5">
          <w:rPr>
            <w:rStyle w:val="Hyperlink"/>
            <w:rFonts w:asciiTheme="majorHAnsi" w:hAnsiTheme="majorHAnsi"/>
            <w:lang w:val="en-GB"/>
          </w:rPr>
          <w:t>www.messefrankfurt.com/background-information</w:t>
        </w:r>
      </w:hyperlink>
    </w:p>
    <w:p w14:paraId="2B6A7C47" w14:textId="77777777" w:rsidR="00B36757" w:rsidRPr="009C73C5" w:rsidRDefault="00AF2C83" w:rsidP="00B36757">
      <w:pPr>
        <w:pStyle w:val="berschrift4"/>
        <w:rPr>
          <w:rFonts w:eastAsia="Times New Roman"/>
        </w:rPr>
      </w:pPr>
      <w:r w:rsidRPr="009C73C5">
        <w:rPr>
          <w:rFonts w:eastAsia="Times New Roman"/>
          <w:bCs/>
          <w:iCs w:val="0"/>
        </w:rPr>
        <w:t>Sustainability at Messe Frankfurt</w:t>
      </w:r>
    </w:p>
    <w:p w14:paraId="0B24A232" w14:textId="77777777" w:rsidR="00941A9F" w:rsidRPr="001877EA" w:rsidRDefault="00AB604A" w:rsidP="00941A9F">
      <w:pPr>
        <w:pStyle w:val="Continuoustext"/>
        <w:rPr>
          <w:rStyle w:val="Hyperlink"/>
          <w:rFonts w:asciiTheme="majorHAnsi" w:hAnsiTheme="majorHAnsi"/>
          <w:lang w:val="en-US"/>
        </w:rPr>
      </w:pPr>
      <w:hyperlink r:id="rId18" w:anchor="sustainability" w:history="1">
        <w:r w:rsidR="00941A9F" w:rsidRPr="001877EA">
          <w:rPr>
            <w:rStyle w:val="Hyperlink"/>
            <w:rFonts w:asciiTheme="majorHAnsi" w:hAnsiTheme="majorHAnsi"/>
            <w:lang w:val="en-US"/>
          </w:rPr>
          <w:t>www.messefrankfurt.com/sustainability-information</w:t>
        </w:r>
      </w:hyperlink>
    </w:p>
    <w:p w14:paraId="4B580B0F" w14:textId="28F9E5ED" w:rsidR="00D669C1" w:rsidRPr="008F4DD4" w:rsidRDefault="00D669C1" w:rsidP="00D669C1">
      <w:pPr>
        <w:pStyle w:val="Continuoustext"/>
        <w:rPr>
          <w:rFonts w:asciiTheme="majorHAnsi" w:hAnsiTheme="majorHAnsi"/>
          <w:b/>
          <w:bCs/>
          <w:lang w:val="en-US"/>
        </w:rPr>
      </w:pPr>
      <w:r w:rsidRPr="009C73C5">
        <w:rPr>
          <w:rFonts w:asciiTheme="majorHAnsi" w:hAnsiTheme="majorHAnsi"/>
          <w:b/>
          <w:bCs/>
          <w:lang w:val="en-GB"/>
        </w:rPr>
        <w:t xml:space="preserve">Background information on the Working Group </w:t>
      </w:r>
      <w:r w:rsidR="008F4DD4">
        <w:rPr>
          <w:rFonts w:asciiTheme="majorHAnsi" w:hAnsiTheme="majorHAnsi"/>
          <w:b/>
          <w:bCs/>
          <w:lang w:val="en-GB"/>
        </w:rPr>
        <w:t>Additive Manufacturing</w:t>
      </w:r>
      <w:r w:rsidRPr="009C73C5">
        <w:rPr>
          <w:rFonts w:asciiTheme="majorHAnsi" w:hAnsiTheme="majorHAnsi"/>
          <w:b/>
          <w:bCs/>
          <w:lang w:val="en-GB"/>
        </w:rPr>
        <w:t xml:space="preserve"> (Honorary Sponsor)</w:t>
      </w:r>
      <w:r w:rsidRPr="009C73C5">
        <w:rPr>
          <w:rFonts w:asciiTheme="majorHAnsi" w:hAnsiTheme="majorHAnsi"/>
          <w:b/>
          <w:bCs/>
          <w:lang w:val="en-GB"/>
        </w:rPr>
        <w:br/>
      </w:r>
      <w:r w:rsidRPr="009C73C5">
        <w:rPr>
          <w:rFonts w:asciiTheme="majorHAnsi" w:hAnsiTheme="majorHAnsi"/>
          <w:lang w:val="en-GB"/>
        </w:rPr>
        <w:t xml:space="preserve">Within the Working Group </w:t>
      </w:r>
      <w:r w:rsidR="008F4DD4">
        <w:rPr>
          <w:rFonts w:asciiTheme="majorHAnsi" w:hAnsiTheme="majorHAnsi"/>
          <w:lang w:val="en-GB"/>
        </w:rPr>
        <w:t>Additive Manufacturing</w:t>
      </w:r>
      <w:r w:rsidRPr="009C73C5">
        <w:rPr>
          <w:rFonts w:asciiTheme="majorHAnsi" w:hAnsiTheme="majorHAnsi"/>
          <w:lang w:val="en-GB"/>
        </w:rPr>
        <w:t xml:space="preserve">,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w:t>
      </w:r>
      <w:r w:rsidR="008F4DD4">
        <w:rPr>
          <w:rFonts w:asciiTheme="majorHAnsi" w:hAnsiTheme="majorHAnsi"/>
          <w:lang w:val="en-GB"/>
        </w:rPr>
        <w:t>Additive Manufacturing</w:t>
      </w:r>
      <w:r w:rsidRPr="009C73C5">
        <w:rPr>
          <w:rFonts w:asciiTheme="majorHAnsi" w:hAnsiTheme="majorHAnsi"/>
          <w:lang w:val="en-GB"/>
        </w:rPr>
        <w:t xml:space="preserve"> techniques. </w:t>
      </w:r>
      <w:r w:rsidRPr="008F4DD4">
        <w:rPr>
          <w:rFonts w:asciiTheme="majorHAnsi" w:hAnsiTheme="majorHAnsi"/>
          <w:lang w:val="en-US"/>
        </w:rPr>
        <w:t>(am.vdma.org)</w:t>
      </w:r>
    </w:p>
    <w:sectPr w:rsidR="00D669C1" w:rsidRPr="008F4D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06DA0"/>
    <w:rsid w:val="00012BD5"/>
    <w:rsid w:val="00020EB1"/>
    <w:rsid w:val="00025B9A"/>
    <w:rsid w:val="00027A61"/>
    <w:rsid w:val="00033475"/>
    <w:rsid w:val="00035D4B"/>
    <w:rsid w:val="00053EEF"/>
    <w:rsid w:val="00076FCE"/>
    <w:rsid w:val="00082845"/>
    <w:rsid w:val="000A0BA0"/>
    <w:rsid w:val="000A655B"/>
    <w:rsid w:val="000C0785"/>
    <w:rsid w:val="000C6772"/>
    <w:rsid w:val="000D5BFC"/>
    <w:rsid w:val="000D7791"/>
    <w:rsid w:val="00105788"/>
    <w:rsid w:val="00123F65"/>
    <w:rsid w:val="00130A9C"/>
    <w:rsid w:val="00131FFA"/>
    <w:rsid w:val="00140049"/>
    <w:rsid w:val="00155EE4"/>
    <w:rsid w:val="00166B37"/>
    <w:rsid w:val="001913D1"/>
    <w:rsid w:val="001939ED"/>
    <w:rsid w:val="001E7B42"/>
    <w:rsid w:val="001F14E5"/>
    <w:rsid w:val="0021025D"/>
    <w:rsid w:val="00221135"/>
    <w:rsid w:val="00222267"/>
    <w:rsid w:val="00222A75"/>
    <w:rsid w:val="00224288"/>
    <w:rsid w:val="0023133C"/>
    <w:rsid w:val="00237F98"/>
    <w:rsid w:val="00240018"/>
    <w:rsid w:val="00247B78"/>
    <w:rsid w:val="002757C9"/>
    <w:rsid w:val="002758CE"/>
    <w:rsid w:val="00281D02"/>
    <w:rsid w:val="00282497"/>
    <w:rsid w:val="00284002"/>
    <w:rsid w:val="002C7048"/>
    <w:rsid w:val="002D23F5"/>
    <w:rsid w:val="002D4502"/>
    <w:rsid w:val="002E790E"/>
    <w:rsid w:val="00303523"/>
    <w:rsid w:val="00312271"/>
    <w:rsid w:val="003179CF"/>
    <w:rsid w:val="00317B7D"/>
    <w:rsid w:val="00350C00"/>
    <w:rsid w:val="003559FA"/>
    <w:rsid w:val="00363F18"/>
    <w:rsid w:val="0036481B"/>
    <w:rsid w:val="003842EA"/>
    <w:rsid w:val="003902B2"/>
    <w:rsid w:val="003A2D40"/>
    <w:rsid w:val="003A4F8E"/>
    <w:rsid w:val="003B1AE2"/>
    <w:rsid w:val="003C4BD0"/>
    <w:rsid w:val="003D767A"/>
    <w:rsid w:val="003F716F"/>
    <w:rsid w:val="00411B6F"/>
    <w:rsid w:val="004157C7"/>
    <w:rsid w:val="0042362C"/>
    <w:rsid w:val="00424857"/>
    <w:rsid w:val="0045113D"/>
    <w:rsid w:val="00467388"/>
    <w:rsid w:val="00476343"/>
    <w:rsid w:val="00483997"/>
    <w:rsid w:val="00484385"/>
    <w:rsid w:val="0049137E"/>
    <w:rsid w:val="00493E4E"/>
    <w:rsid w:val="0049684F"/>
    <w:rsid w:val="004A0757"/>
    <w:rsid w:val="004A1916"/>
    <w:rsid w:val="004A3ACA"/>
    <w:rsid w:val="004A5885"/>
    <w:rsid w:val="004E4736"/>
    <w:rsid w:val="004F1D64"/>
    <w:rsid w:val="00505759"/>
    <w:rsid w:val="00523505"/>
    <w:rsid w:val="005269B1"/>
    <w:rsid w:val="00536FE2"/>
    <w:rsid w:val="00540045"/>
    <w:rsid w:val="00561602"/>
    <w:rsid w:val="00566B83"/>
    <w:rsid w:val="0058253E"/>
    <w:rsid w:val="005855F0"/>
    <w:rsid w:val="005A13EF"/>
    <w:rsid w:val="005A22E6"/>
    <w:rsid w:val="005B2BAD"/>
    <w:rsid w:val="005B33FB"/>
    <w:rsid w:val="005E146E"/>
    <w:rsid w:val="005E3C63"/>
    <w:rsid w:val="005F233C"/>
    <w:rsid w:val="006241DE"/>
    <w:rsid w:val="00633CAD"/>
    <w:rsid w:val="00650B47"/>
    <w:rsid w:val="00673621"/>
    <w:rsid w:val="006803D6"/>
    <w:rsid w:val="00681A74"/>
    <w:rsid w:val="00696BE5"/>
    <w:rsid w:val="006A10DF"/>
    <w:rsid w:val="006A698F"/>
    <w:rsid w:val="006C1E26"/>
    <w:rsid w:val="006C6DCE"/>
    <w:rsid w:val="006C7320"/>
    <w:rsid w:val="00701D02"/>
    <w:rsid w:val="00710E0D"/>
    <w:rsid w:val="00714D37"/>
    <w:rsid w:val="00726822"/>
    <w:rsid w:val="00732920"/>
    <w:rsid w:val="00757704"/>
    <w:rsid w:val="0076139D"/>
    <w:rsid w:val="00761694"/>
    <w:rsid w:val="00765A75"/>
    <w:rsid w:val="00765F4E"/>
    <w:rsid w:val="007679DF"/>
    <w:rsid w:val="00785BE0"/>
    <w:rsid w:val="0078718F"/>
    <w:rsid w:val="00793455"/>
    <w:rsid w:val="007B2F67"/>
    <w:rsid w:val="007B3A1C"/>
    <w:rsid w:val="007B786F"/>
    <w:rsid w:val="007C23F6"/>
    <w:rsid w:val="007C41C1"/>
    <w:rsid w:val="007D6943"/>
    <w:rsid w:val="007F69A9"/>
    <w:rsid w:val="0080006E"/>
    <w:rsid w:val="00804671"/>
    <w:rsid w:val="00807121"/>
    <w:rsid w:val="008072B4"/>
    <w:rsid w:val="00807B82"/>
    <w:rsid w:val="00807C5C"/>
    <w:rsid w:val="008410F3"/>
    <w:rsid w:val="0084260E"/>
    <w:rsid w:val="00850B81"/>
    <w:rsid w:val="00854A27"/>
    <w:rsid w:val="00867A39"/>
    <w:rsid w:val="0088042D"/>
    <w:rsid w:val="00893A74"/>
    <w:rsid w:val="008A5874"/>
    <w:rsid w:val="008C479B"/>
    <w:rsid w:val="008D5680"/>
    <w:rsid w:val="008E4E88"/>
    <w:rsid w:val="008F02ED"/>
    <w:rsid w:val="008F4DD4"/>
    <w:rsid w:val="009045C6"/>
    <w:rsid w:val="00904AB8"/>
    <w:rsid w:val="00905800"/>
    <w:rsid w:val="0091195F"/>
    <w:rsid w:val="00926F86"/>
    <w:rsid w:val="009349EF"/>
    <w:rsid w:val="00936976"/>
    <w:rsid w:val="009373ED"/>
    <w:rsid w:val="00937762"/>
    <w:rsid w:val="00941A9F"/>
    <w:rsid w:val="009432AA"/>
    <w:rsid w:val="009449DB"/>
    <w:rsid w:val="009501AB"/>
    <w:rsid w:val="00950F1B"/>
    <w:rsid w:val="00982628"/>
    <w:rsid w:val="009A6630"/>
    <w:rsid w:val="009B3394"/>
    <w:rsid w:val="009C0AB4"/>
    <w:rsid w:val="009C73C5"/>
    <w:rsid w:val="009E471B"/>
    <w:rsid w:val="009F0D32"/>
    <w:rsid w:val="009F7199"/>
    <w:rsid w:val="00A145A4"/>
    <w:rsid w:val="00A155C8"/>
    <w:rsid w:val="00A15BC8"/>
    <w:rsid w:val="00A27C32"/>
    <w:rsid w:val="00A3041E"/>
    <w:rsid w:val="00A322AB"/>
    <w:rsid w:val="00A32689"/>
    <w:rsid w:val="00A331E4"/>
    <w:rsid w:val="00A53CAF"/>
    <w:rsid w:val="00A61A3E"/>
    <w:rsid w:val="00A638B7"/>
    <w:rsid w:val="00A6749A"/>
    <w:rsid w:val="00A77F1E"/>
    <w:rsid w:val="00A825A4"/>
    <w:rsid w:val="00A92142"/>
    <w:rsid w:val="00A925F0"/>
    <w:rsid w:val="00AA0CF3"/>
    <w:rsid w:val="00AA2C62"/>
    <w:rsid w:val="00AA3FEA"/>
    <w:rsid w:val="00AB604A"/>
    <w:rsid w:val="00AC3755"/>
    <w:rsid w:val="00AC7878"/>
    <w:rsid w:val="00AE4696"/>
    <w:rsid w:val="00AE7164"/>
    <w:rsid w:val="00AF2C83"/>
    <w:rsid w:val="00B02CED"/>
    <w:rsid w:val="00B0538E"/>
    <w:rsid w:val="00B07DB8"/>
    <w:rsid w:val="00B159EC"/>
    <w:rsid w:val="00B23D7D"/>
    <w:rsid w:val="00B33155"/>
    <w:rsid w:val="00B36757"/>
    <w:rsid w:val="00B375F6"/>
    <w:rsid w:val="00B46F05"/>
    <w:rsid w:val="00B52863"/>
    <w:rsid w:val="00B57CDF"/>
    <w:rsid w:val="00BA0462"/>
    <w:rsid w:val="00BA04BA"/>
    <w:rsid w:val="00BA056D"/>
    <w:rsid w:val="00BE20F1"/>
    <w:rsid w:val="00BE3A4E"/>
    <w:rsid w:val="00C06975"/>
    <w:rsid w:val="00C12A06"/>
    <w:rsid w:val="00C1789A"/>
    <w:rsid w:val="00C17FAD"/>
    <w:rsid w:val="00C25464"/>
    <w:rsid w:val="00C25FCC"/>
    <w:rsid w:val="00C2765B"/>
    <w:rsid w:val="00C32146"/>
    <w:rsid w:val="00C34377"/>
    <w:rsid w:val="00C35A1E"/>
    <w:rsid w:val="00C43206"/>
    <w:rsid w:val="00C43C44"/>
    <w:rsid w:val="00C45A4E"/>
    <w:rsid w:val="00C5287E"/>
    <w:rsid w:val="00C55078"/>
    <w:rsid w:val="00C551CE"/>
    <w:rsid w:val="00C56C0A"/>
    <w:rsid w:val="00C77F28"/>
    <w:rsid w:val="00C81BE2"/>
    <w:rsid w:val="00C82945"/>
    <w:rsid w:val="00C85550"/>
    <w:rsid w:val="00C93B82"/>
    <w:rsid w:val="00CA786F"/>
    <w:rsid w:val="00CB2865"/>
    <w:rsid w:val="00CD3C35"/>
    <w:rsid w:val="00CE3DF1"/>
    <w:rsid w:val="00CF138C"/>
    <w:rsid w:val="00D00796"/>
    <w:rsid w:val="00D0411E"/>
    <w:rsid w:val="00D22FE1"/>
    <w:rsid w:val="00D23A9B"/>
    <w:rsid w:val="00D27EB6"/>
    <w:rsid w:val="00D30FB0"/>
    <w:rsid w:val="00D407F2"/>
    <w:rsid w:val="00D425CB"/>
    <w:rsid w:val="00D51603"/>
    <w:rsid w:val="00D536AD"/>
    <w:rsid w:val="00D54056"/>
    <w:rsid w:val="00D669C1"/>
    <w:rsid w:val="00D67944"/>
    <w:rsid w:val="00D708BD"/>
    <w:rsid w:val="00D815C4"/>
    <w:rsid w:val="00D83AE9"/>
    <w:rsid w:val="00DA48EB"/>
    <w:rsid w:val="00DA7114"/>
    <w:rsid w:val="00DB728F"/>
    <w:rsid w:val="00DE4D2B"/>
    <w:rsid w:val="00DE5BFF"/>
    <w:rsid w:val="00E04E00"/>
    <w:rsid w:val="00E31507"/>
    <w:rsid w:val="00E32257"/>
    <w:rsid w:val="00E323AF"/>
    <w:rsid w:val="00E35847"/>
    <w:rsid w:val="00E36F51"/>
    <w:rsid w:val="00E436CB"/>
    <w:rsid w:val="00E454F8"/>
    <w:rsid w:val="00E65E2B"/>
    <w:rsid w:val="00E82225"/>
    <w:rsid w:val="00EC05B5"/>
    <w:rsid w:val="00EC4C24"/>
    <w:rsid w:val="00EC66EC"/>
    <w:rsid w:val="00F11B29"/>
    <w:rsid w:val="00F164D8"/>
    <w:rsid w:val="00F17B19"/>
    <w:rsid w:val="00F501FE"/>
    <w:rsid w:val="00F6297C"/>
    <w:rsid w:val="00F709A5"/>
    <w:rsid w:val="00F75403"/>
    <w:rsid w:val="00F813C7"/>
    <w:rsid w:val="00F91F11"/>
    <w:rsid w:val="00F944A0"/>
    <w:rsid w:val="00F94F52"/>
    <w:rsid w:val="00FB0FB9"/>
    <w:rsid w:val="00FC1862"/>
    <w:rsid w:val="00FC70AD"/>
    <w:rsid w:val="00FC7751"/>
    <w:rsid w:val="00FD2A38"/>
    <w:rsid w:val="00FE41E1"/>
    <w:rsid w:val="00FE7261"/>
    <w:rsid w:val="00FE737F"/>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berarbeitung">
    <w:name w:val="Revision"/>
    <w:hidden/>
    <w:uiPriority w:val="99"/>
    <w:semiHidden/>
    <w:rsid w:val="004157C7"/>
    <w:pPr>
      <w:spacing w:after="0" w:line="240" w:lineRule="auto"/>
    </w:pPr>
    <w:rPr>
      <w:rFonts w:cs="Calibri"/>
      <w:color w:val="000000" w:themeColor="text1"/>
      <w:lang w:val="en-GB" w:eastAsia="de-DE"/>
    </w:rPr>
  </w:style>
  <w:style w:type="character" w:styleId="Kommentarzeichen">
    <w:name w:val="annotation reference"/>
    <w:basedOn w:val="Absatz-Standardschriftart"/>
    <w:uiPriority w:val="99"/>
    <w:semiHidden/>
    <w:rsid w:val="004157C7"/>
    <w:rPr>
      <w:sz w:val="16"/>
      <w:szCs w:val="16"/>
    </w:rPr>
  </w:style>
  <w:style w:type="paragraph" w:styleId="Kommentartext">
    <w:name w:val="annotation text"/>
    <w:basedOn w:val="Standard"/>
    <w:link w:val="KommentartextZchn"/>
    <w:uiPriority w:val="99"/>
    <w:semiHidden/>
    <w:rsid w:val="004157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57C7"/>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157C7"/>
    <w:rPr>
      <w:b/>
      <w:bCs/>
    </w:rPr>
  </w:style>
  <w:style w:type="character" w:customStyle="1" w:styleId="KommentarthemaZchn">
    <w:name w:val="Kommentarthema Zchn"/>
    <w:basedOn w:val="KommentartextZchn"/>
    <w:link w:val="Kommentarthema"/>
    <w:uiPriority w:val="99"/>
    <w:semiHidden/>
    <w:rsid w:val="004157C7"/>
    <w:rPr>
      <w:rFonts w:cs="Calibri"/>
      <w:b/>
      <w:bCs/>
      <w:color w:val="000000" w:themeColor="text1"/>
      <w:sz w:val="20"/>
      <w:szCs w:val="20"/>
      <w:lang w:val="en-GB" w:eastAsia="de-DE"/>
    </w:rPr>
  </w:style>
  <w:style w:type="character" w:customStyle="1" w:styleId="ui-provider">
    <w:name w:val="ui-provider"/>
    <w:basedOn w:val="Absatz-Standardschriftart"/>
    <w:rsid w:val="00FD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8131">
      <w:bodyDiv w:val="1"/>
      <w:marLeft w:val="0"/>
      <w:marRight w:val="0"/>
      <w:marTop w:val="0"/>
      <w:marBottom w:val="0"/>
      <w:divBdr>
        <w:top w:val="none" w:sz="0" w:space="0" w:color="auto"/>
        <w:left w:val="none" w:sz="0" w:space="0" w:color="auto"/>
        <w:bottom w:val="none" w:sz="0" w:space="0" w:color="auto"/>
        <w:right w:val="none" w:sz="0" w:space="0" w:color="auto"/>
      </w:divBdr>
    </w:div>
    <w:div w:id="1651901209">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95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stagram.com/formnext/" TargetMode="External"/><Relationship Id="rId18" Type="http://schemas.openxmlformats.org/officeDocument/2006/relationships/hyperlink" Target="https://www.messefrankfurt.com/frankfurt/en/press/boilerplate.html" TargetMode="External"/><Relationship Id="rId3" Type="http://schemas.openxmlformats.org/officeDocument/2006/relationships/settings" Target="settings.xml"/><Relationship Id="rId7" Type="http://schemas.openxmlformats.org/officeDocument/2006/relationships/hyperlink" Target="https://formnext.mesago.com/frankfurt/en/expo-convention/program/award.html" TargetMode="External"/><Relationship Id="rId12" Type="http://schemas.openxmlformats.org/officeDocument/2006/relationships/hyperlink" Target="https://www.linkedin.com/showcase/formnext" TargetMode="External"/><Relationship Id="rId17" Type="http://schemas.openxmlformats.org/officeDocument/2006/relationships/hyperlink" Target="http://www.messefrankfurt.com/background-information" TargetMode="External"/><Relationship Id="rId2" Type="http://schemas.openxmlformats.org/officeDocument/2006/relationships/styles" Target="styles.xml"/><Relationship Id="rId16" Type="http://schemas.openxmlformats.org/officeDocument/2006/relationships/hyperlink" Target="https://corporate.mesago.com/events/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next.mesago.com/frankfurt/en/expo-convention/program/award.html" TargetMode="External"/><Relationship Id="rId11" Type="http://schemas.openxmlformats.org/officeDocument/2006/relationships/hyperlink" Target="https://www.facebook.com/formnext" TargetMode="External"/><Relationship Id="rId5" Type="http://schemas.openxmlformats.org/officeDocument/2006/relationships/image" Target="media/image1.wmf"/><Relationship Id="rId15" Type="http://schemas.openxmlformats.org/officeDocument/2006/relationships/hyperlink" Target="https://corporate.mesago.com/events/en.html" TargetMode="External"/><Relationship Id="rId10" Type="http://schemas.openxmlformats.org/officeDocument/2006/relationships/hyperlink" Target="https://twitter.com/formnext_exp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next.mesago.com/frankfurt/en/press.html"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7378</Characters>
  <Application>Microsoft Office Word</Application>
  <DocSecurity>0</DocSecurity>
  <Lines>153</Lines>
  <Paragraphs>52</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Manggold, Carolin</cp:lastModifiedBy>
  <cp:revision>126</cp:revision>
  <cp:lastPrinted>2024-06-17T09:15:00Z</cp:lastPrinted>
  <dcterms:created xsi:type="dcterms:W3CDTF">2023-10-24T13:15:00Z</dcterms:created>
  <dcterms:modified xsi:type="dcterms:W3CDTF">2024-06-20T08:44:00Z</dcterms:modified>
</cp:coreProperties>
</file>