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4C03EB6F" w:rsidR="00060B9F" w:rsidRDefault="004E249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w:t>
            </w:r>
            <w:r w:rsidR="000A524C">
              <w:rPr>
                <w:noProof/>
                <w:szCs w:val="22"/>
                <w:lang w:val="en-US"/>
              </w:rPr>
              <w:t>5</w:t>
            </w:r>
            <w:r>
              <w:rPr>
                <w:noProof/>
                <w:szCs w:val="22"/>
                <w:lang w:val="en-US"/>
              </w:rPr>
              <w:t>.05.2023</w:t>
            </w:r>
          </w:p>
        </w:tc>
      </w:tr>
      <w:tr w:rsidR="00060B9F" w:rsidRPr="00470A7B" w14:paraId="4BCE48E6" w14:textId="77777777" w:rsidTr="00984ED4">
        <w:trPr>
          <w:trHeight w:val="1538"/>
        </w:trPr>
        <w:tc>
          <w:tcPr>
            <w:tcW w:w="7348" w:type="dxa"/>
            <w:tcMar>
              <w:top w:w="0" w:type="dxa"/>
            </w:tcMar>
          </w:tcPr>
          <w:p w14:paraId="1D8AE18B" w14:textId="68448113" w:rsidR="00060B9F" w:rsidRPr="00107686" w:rsidRDefault="00F4123D">
            <w:pPr>
              <w:spacing w:line="280" w:lineRule="atLeast"/>
              <w:rPr>
                <w:noProof/>
              </w:rPr>
            </w:pPr>
            <w:bookmarkStart w:id="1" w:name="Thema1"/>
            <w:bookmarkStart w:id="2" w:name="Thema2"/>
            <w:bookmarkEnd w:id="1"/>
            <w:bookmarkEnd w:id="2"/>
            <w:r w:rsidRPr="00C73005">
              <w:rPr>
                <w:rFonts w:cs="Arial"/>
                <w:bCs/>
                <w:sz w:val="36"/>
                <w:szCs w:val="36"/>
              </w:rPr>
              <w:t>„Formnext Start-up Challenge“: mit additiven Innovationen Seite an Seite mit der AM-Elite</w:t>
            </w:r>
            <w:r w:rsidRPr="00107686">
              <w:rPr>
                <w:noProof/>
              </w:rPr>
              <w:t xml:space="preserve"> </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A05B97"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32E954D9" w14:textId="77777777" w:rsidR="00F4123D" w:rsidRPr="00E20492" w:rsidRDefault="00F4123D" w:rsidP="00F4123D">
      <w:pPr>
        <w:pStyle w:val="KeinLeerraum"/>
        <w:spacing w:line="280" w:lineRule="atLeast"/>
        <w:rPr>
          <w:rFonts w:ascii="Arial" w:hAnsi="Arial" w:cs="Arial"/>
          <w:b/>
          <w:bCs/>
        </w:rPr>
      </w:pPr>
      <w:bookmarkStart w:id="4" w:name="V_head1"/>
      <w:bookmarkStart w:id="5" w:name="_Hlk135048562"/>
      <w:bookmarkEnd w:id="4"/>
      <w:r w:rsidRPr="00E20492">
        <w:rPr>
          <w:rFonts w:ascii="Arial" w:hAnsi="Arial" w:cs="Arial"/>
          <w:b/>
          <w:bCs/>
        </w:rPr>
        <w:t xml:space="preserve">Bereits zum neunten Mal zeichnet die internationale „Formnext Start-up Challenge“ in diesem Jahr junge und innovative Unternehmen aus der Welt der Additiven Fertigung aus. Prämiert werden neue, kreative und tragfähige Geschäftsideen – darüber hinaus spielt auch das Thema Nachhaltigkeit eine wichtige Rolle. Unternehmen, deren Gründung nicht länger als 5 Jahre zurückliegt, können sich ab sofort bis zum 14. Juli 2023 bewerben. </w:t>
      </w:r>
    </w:p>
    <w:bookmarkEnd w:id="5"/>
    <w:p w14:paraId="22F37F39" w14:textId="77777777" w:rsidR="00060B9F" w:rsidRPr="00B3454F" w:rsidRDefault="00060B9F" w:rsidP="00060B9F">
      <w:pPr>
        <w:spacing w:line="280" w:lineRule="atLeast"/>
        <w:rPr>
          <w:rFonts w:cs="Arial"/>
          <w:b/>
          <w:szCs w:val="22"/>
        </w:rPr>
      </w:pPr>
    </w:p>
    <w:p w14:paraId="1952021C" w14:textId="0267CC2A" w:rsidR="00F4123D" w:rsidRPr="00C73005" w:rsidRDefault="00F4123D" w:rsidP="00F4123D">
      <w:pPr>
        <w:pStyle w:val="KeinLeerraum"/>
        <w:spacing w:line="280" w:lineRule="atLeast"/>
        <w:rPr>
          <w:rFonts w:ascii="Arial" w:hAnsi="Arial" w:cs="Arial"/>
        </w:rPr>
      </w:pPr>
      <w:r w:rsidRPr="00C73005">
        <w:rPr>
          <w:rFonts w:ascii="Arial" w:hAnsi="Arial" w:cs="Arial"/>
        </w:rPr>
        <w:t xml:space="preserve">Die Formnext Start-up Challenge bietet jungen Unternehmen die Chance, sich prominent auf der führenden internationalen AM-Plattform zu präsentieren und hier sowohl neue Kunden als auch Partner und Investoren kennenzulernen. Gerade letzteres ist unter dem Eindruck der aktuellen Entwicklung an den Finanzmärkten für Start-ups von noch wichtigerer Bedeutung. Gleichzeitig erleben die Start-ups auf der Formnext vom 07. – 10.11.2023 ein einzigartiges Messeerlebnis inmitten einer Branche von technologischen Innovatoren, auf dem sich relevante Multiplikatoren wie andere Entwickler, Designer und Experten gegenseitig inspirieren. Mit bereits mehr als 600 angemeldeten Ausstellern steuert die Formnext 2023 auf neue Bestwerte zu und stellt damit mehr denn je eine ideale Plattform für die Gewinner der Challenge dar, um Teil der rasant wachsenden AM-Community zu werden.   </w:t>
      </w:r>
    </w:p>
    <w:p w14:paraId="7A27A9AF" w14:textId="77777777" w:rsidR="00F4123D" w:rsidRPr="00C73005" w:rsidRDefault="00F4123D" w:rsidP="00F4123D">
      <w:pPr>
        <w:pStyle w:val="KeinLeerraum"/>
        <w:spacing w:line="280" w:lineRule="atLeast"/>
        <w:rPr>
          <w:rFonts w:ascii="Arial" w:hAnsi="Arial" w:cs="Arial"/>
        </w:rPr>
      </w:pPr>
    </w:p>
    <w:p w14:paraId="5EA5A3A5" w14:textId="77777777" w:rsidR="00F4123D" w:rsidRPr="00C73005" w:rsidRDefault="00F4123D" w:rsidP="00F4123D">
      <w:pPr>
        <w:pStyle w:val="KeinLeerraum"/>
        <w:spacing w:line="280" w:lineRule="atLeast"/>
        <w:rPr>
          <w:rFonts w:ascii="Arial" w:hAnsi="Arial" w:cs="Arial"/>
        </w:rPr>
      </w:pPr>
      <w:r w:rsidRPr="00C73005">
        <w:rPr>
          <w:rFonts w:ascii="Arial" w:hAnsi="Arial" w:cs="Arial"/>
        </w:rPr>
        <w:t xml:space="preserve">Die technologischen Neuheiten der Formnext Start-up Challenge haben seit Jahren die AM-Technologie und die 3D-Druck-Branche vorangebracht. „Gleichzeitig wollen wir mit der Formnext Start-up Challenge junge Unternehmen nachhaltig unterstützen. Wir bieten den Gewinnern ein hochattraktives Paket, das es ihnen ermöglicht, sich Seite an Seite mit der </w:t>
      </w:r>
      <w:r w:rsidRPr="00C73005">
        <w:rPr>
          <w:rFonts w:ascii="Arial" w:eastAsia="Times New Roman" w:hAnsi="Arial" w:cs="Arial"/>
        </w:rPr>
        <w:t>Elite der globalen AM-Welt</w:t>
      </w:r>
      <w:r w:rsidRPr="00C73005">
        <w:rPr>
          <w:rFonts w:ascii="Arial" w:hAnsi="Arial" w:cs="Arial"/>
        </w:rPr>
        <w:t xml:space="preserve"> zu präsentieren und die internationale Fertigungsindustrie mit frischen Impulsen zu bereichern“, erklärt Sascha F. Wenzler, </w:t>
      </w:r>
      <w:proofErr w:type="spellStart"/>
      <w:r w:rsidRPr="00C73005">
        <w:rPr>
          <w:rFonts w:ascii="Arial" w:hAnsi="Arial" w:cs="Arial"/>
        </w:rPr>
        <w:t>Vice</w:t>
      </w:r>
      <w:proofErr w:type="spellEnd"/>
      <w:r w:rsidRPr="00C73005">
        <w:rPr>
          <w:rFonts w:ascii="Arial" w:hAnsi="Arial" w:cs="Arial"/>
        </w:rPr>
        <w:t xml:space="preserve"> </w:t>
      </w:r>
      <w:proofErr w:type="spellStart"/>
      <w:r w:rsidRPr="00C73005">
        <w:rPr>
          <w:rFonts w:ascii="Arial" w:hAnsi="Arial" w:cs="Arial"/>
        </w:rPr>
        <w:t>President</w:t>
      </w:r>
      <w:proofErr w:type="spellEnd"/>
      <w:r w:rsidRPr="00C73005">
        <w:rPr>
          <w:rFonts w:ascii="Arial" w:hAnsi="Arial" w:cs="Arial"/>
        </w:rPr>
        <w:t xml:space="preserve"> Formnext beim Messeveranstalter Mesago Messe Frankfurt GmbH. </w:t>
      </w:r>
    </w:p>
    <w:p w14:paraId="1383E190" w14:textId="77777777" w:rsidR="00F4123D" w:rsidRPr="00C73005" w:rsidRDefault="00F4123D" w:rsidP="00F4123D">
      <w:pPr>
        <w:pStyle w:val="KeinLeerraum"/>
        <w:spacing w:line="280" w:lineRule="atLeast"/>
        <w:rPr>
          <w:rFonts w:ascii="Arial" w:hAnsi="Arial" w:cs="Arial"/>
        </w:rPr>
      </w:pPr>
    </w:p>
    <w:p w14:paraId="45710503" w14:textId="77777777" w:rsidR="00F4123D" w:rsidRPr="00C73005" w:rsidRDefault="00F4123D" w:rsidP="00F4123D">
      <w:pPr>
        <w:pStyle w:val="KeinLeerraum"/>
        <w:spacing w:line="280" w:lineRule="atLeast"/>
        <w:rPr>
          <w:rFonts w:ascii="Arial" w:hAnsi="Arial" w:cs="Arial"/>
        </w:rPr>
      </w:pPr>
      <w:r w:rsidRPr="00C73005">
        <w:rPr>
          <w:rFonts w:ascii="Arial" w:hAnsi="Arial" w:cs="Arial"/>
          <w:b/>
        </w:rPr>
        <w:t>Nachhaltige Wirkung auf Unternehmenserfolg</w:t>
      </w:r>
      <w:r w:rsidRPr="00C73005">
        <w:rPr>
          <w:rFonts w:ascii="Arial" w:hAnsi="Arial" w:cs="Arial"/>
          <w:b/>
        </w:rPr>
        <w:br/>
      </w:r>
      <w:r w:rsidRPr="00C73005">
        <w:rPr>
          <w:rFonts w:ascii="Arial" w:hAnsi="Arial" w:cs="Arial"/>
        </w:rPr>
        <w:t xml:space="preserve">Die Formnext Start-up Challenge hat ihre hohe Relevanz für die </w:t>
      </w:r>
      <w:r w:rsidRPr="00A05B97">
        <w:rPr>
          <w:rFonts w:ascii="Arial" w:hAnsi="Arial" w:cs="Arial"/>
        </w:rPr>
        <w:t xml:space="preserve">internationale Investment- und Start-up-Szene sowie die nachhaltige Wirkung auf den Unternehmenserfolg bei zahlreichen früheren Gewinnern eindrucksvoll bewiesen – so zum Beispiel bei 3Yourmind, </w:t>
      </w:r>
      <w:proofErr w:type="spellStart"/>
      <w:r w:rsidRPr="00A05B97">
        <w:rPr>
          <w:rFonts w:ascii="Arial" w:hAnsi="Arial" w:cs="Arial"/>
        </w:rPr>
        <w:t>Dyemansion</w:t>
      </w:r>
      <w:proofErr w:type="spellEnd"/>
      <w:r w:rsidRPr="00A05B97">
        <w:rPr>
          <w:rFonts w:ascii="Arial" w:hAnsi="Arial" w:cs="Arial"/>
        </w:rPr>
        <w:t xml:space="preserve">, </w:t>
      </w:r>
      <w:proofErr w:type="spellStart"/>
      <w:r w:rsidRPr="00A05B97">
        <w:rPr>
          <w:rFonts w:ascii="Arial" w:hAnsi="Arial" w:cs="Arial"/>
        </w:rPr>
        <w:t>Kumovis</w:t>
      </w:r>
      <w:proofErr w:type="spellEnd"/>
      <w:r w:rsidRPr="00A05B97">
        <w:rPr>
          <w:rFonts w:ascii="Arial" w:hAnsi="Arial" w:cs="Arial"/>
        </w:rPr>
        <w:t xml:space="preserve">, </w:t>
      </w:r>
      <w:proofErr w:type="spellStart"/>
      <w:r w:rsidRPr="00A05B97">
        <w:rPr>
          <w:rFonts w:ascii="Arial" w:hAnsi="Arial" w:cs="Arial"/>
        </w:rPr>
        <w:t>Sinterit</w:t>
      </w:r>
      <w:proofErr w:type="spellEnd"/>
      <w:r w:rsidRPr="00A05B97">
        <w:rPr>
          <w:rFonts w:ascii="Arial" w:hAnsi="Arial" w:cs="Arial"/>
        </w:rPr>
        <w:t xml:space="preserve">, </w:t>
      </w:r>
      <w:proofErr w:type="spellStart"/>
      <w:r w:rsidRPr="00A05B97">
        <w:rPr>
          <w:rFonts w:ascii="Arial" w:hAnsi="Arial" w:cs="Arial"/>
        </w:rPr>
        <w:t>Trinckle</w:t>
      </w:r>
      <w:proofErr w:type="spellEnd"/>
      <w:r w:rsidRPr="00A05B97">
        <w:rPr>
          <w:rFonts w:ascii="Arial" w:hAnsi="Arial" w:cs="Arial"/>
        </w:rPr>
        <w:t xml:space="preserve"> 3D oder </w:t>
      </w:r>
      <w:proofErr w:type="spellStart"/>
      <w:r w:rsidRPr="00A05B97">
        <w:rPr>
          <w:rFonts w:ascii="Arial" w:hAnsi="Arial" w:cs="Arial"/>
        </w:rPr>
        <w:t>Xioneer</w:t>
      </w:r>
      <w:proofErr w:type="spellEnd"/>
      <w:r w:rsidRPr="00A05B97">
        <w:rPr>
          <w:rFonts w:ascii="Arial" w:hAnsi="Arial" w:cs="Arial"/>
        </w:rPr>
        <w:t xml:space="preserve">. Dr. </w:t>
      </w:r>
      <w:r w:rsidRPr="00A05B97">
        <w:rPr>
          <w:rStyle w:val="hgkelc"/>
          <w:rFonts w:ascii="Arial" w:hAnsi="Arial" w:cs="Arial"/>
        </w:rPr>
        <w:t xml:space="preserve">Alexander Kostenko, CEO von </w:t>
      </w:r>
      <w:proofErr w:type="spellStart"/>
      <w:r w:rsidRPr="00A05B97">
        <w:rPr>
          <w:rStyle w:val="hgkelc"/>
          <w:rFonts w:ascii="Arial" w:hAnsi="Arial" w:cs="Arial"/>
        </w:rPr>
        <w:t>Photosynthetic</w:t>
      </w:r>
      <w:proofErr w:type="spellEnd"/>
      <w:r w:rsidRPr="00A05B97">
        <w:rPr>
          <w:rStyle w:val="hgkelc"/>
          <w:rFonts w:ascii="Arial" w:hAnsi="Arial" w:cs="Arial"/>
        </w:rPr>
        <w:t xml:space="preserve"> B.V., Gewinner der S</w:t>
      </w:r>
      <w:r w:rsidRPr="00A05B97">
        <w:rPr>
          <w:rFonts w:ascii="Arial" w:hAnsi="Arial" w:cs="Arial"/>
        </w:rPr>
        <w:t>tart-up Challenge 2022 unterstreicht, „</w:t>
      </w:r>
      <w:proofErr w:type="gramStart"/>
      <w:r w:rsidRPr="00A05B97">
        <w:rPr>
          <w:rFonts w:ascii="Arial" w:hAnsi="Arial" w:cs="Arial"/>
        </w:rPr>
        <w:t>…</w:t>
      </w:r>
      <w:proofErr w:type="gramEnd"/>
      <w:r w:rsidRPr="00A05B97">
        <w:rPr>
          <w:rFonts w:ascii="Arial" w:hAnsi="Arial" w:cs="Arial"/>
        </w:rPr>
        <w:t xml:space="preserve">dass wir auf der Formnext in 4 Tagen </w:t>
      </w:r>
      <w:r w:rsidRPr="00A05B97">
        <w:rPr>
          <w:rFonts w:ascii="Arial" w:hAnsi="Arial" w:cs="Arial"/>
        </w:rPr>
        <w:lastRenderedPageBreak/>
        <w:t>mehr</w:t>
      </w:r>
      <w:r w:rsidRPr="00C73005">
        <w:rPr>
          <w:rFonts w:ascii="Arial" w:hAnsi="Arial" w:cs="Arial"/>
        </w:rPr>
        <w:t xml:space="preserve"> nützliche Kontakte hatten als in den 18 Monaten davor. Das hat unser Geschäft noch einmal in die richtige Richtung beschleunigt.“  </w:t>
      </w:r>
    </w:p>
    <w:p w14:paraId="1BDA2AAB" w14:textId="77777777" w:rsidR="00F4123D" w:rsidRPr="00C73005" w:rsidRDefault="00F4123D" w:rsidP="00F4123D">
      <w:pPr>
        <w:pStyle w:val="KeinLeerraum"/>
        <w:spacing w:line="280" w:lineRule="atLeast"/>
        <w:rPr>
          <w:rFonts w:ascii="Arial" w:hAnsi="Arial" w:cs="Arial"/>
        </w:rPr>
      </w:pPr>
    </w:p>
    <w:p w14:paraId="1BA3AF26" w14:textId="77777777" w:rsidR="00F4123D" w:rsidRPr="00C73005" w:rsidRDefault="00F4123D" w:rsidP="00F4123D">
      <w:pPr>
        <w:pStyle w:val="KeinLeerraum"/>
        <w:spacing w:line="280" w:lineRule="atLeast"/>
        <w:rPr>
          <w:rFonts w:ascii="Arial" w:eastAsia="Times New Roman" w:hAnsi="Arial" w:cs="Arial"/>
        </w:rPr>
      </w:pPr>
      <w:r w:rsidRPr="00C73005">
        <w:rPr>
          <w:rFonts w:ascii="Arial" w:hAnsi="Arial" w:cs="Arial"/>
        </w:rPr>
        <w:t xml:space="preserve">Neben dem 3D-gedruckten Award, gesponsert von </w:t>
      </w:r>
      <w:proofErr w:type="spellStart"/>
      <w:r w:rsidRPr="00C73005">
        <w:rPr>
          <w:rFonts w:ascii="Arial" w:hAnsi="Arial" w:cs="Arial"/>
        </w:rPr>
        <w:t>Voxeljet</w:t>
      </w:r>
      <w:proofErr w:type="spellEnd"/>
      <w:r w:rsidRPr="00C73005">
        <w:rPr>
          <w:rFonts w:ascii="Arial" w:hAnsi="Arial" w:cs="Arial"/>
        </w:rPr>
        <w:t xml:space="preserve">, erhalten die fünf Sieger von der Formnext ein allumfassendes Messe- und Marketingpaket. Dazu zählt unter anderem ein voll ausgestatteter Ausstellungsstand auf der Start-up Area der Formnext 2023 sowie die Einbindung in die weltweiten PR-Aktivitäten der Formnext. Außerdem können die Sieger an einem Pitch-Event im Rahmen der </w:t>
      </w:r>
      <w:r w:rsidRPr="00C73005">
        <w:rPr>
          <w:rFonts w:ascii="Arial" w:eastAsia="Times New Roman" w:hAnsi="Arial" w:cs="Arial"/>
        </w:rPr>
        <w:t>Formnext auf der Industry Stage inkl. Liveübertragung von Formnext.TV teilnehmen, bei dem sie die Chance haben, Investoren, Unternehmen und Kunden bei einer kurzen Präsentation von ihren Produkten oder Dienstleistungen zu überzeugen.</w:t>
      </w:r>
    </w:p>
    <w:p w14:paraId="71831427" w14:textId="77777777" w:rsidR="00F4123D" w:rsidRPr="00C73005" w:rsidRDefault="00F4123D" w:rsidP="00F4123D">
      <w:pPr>
        <w:pStyle w:val="KeinLeerraum"/>
        <w:spacing w:line="280" w:lineRule="atLeast"/>
        <w:rPr>
          <w:rFonts w:ascii="Arial" w:eastAsia="Times New Roman" w:hAnsi="Arial" w:cs="Arial"/>
        </w:rPr>
      </w:pPr>
    </w:p>
    <w:p w14:paraId="4CA903B8" w14:textId="77777777" w:rsidR="00F4123D" w:rsidRPr="00C73005" w:rsidRDefault="00F4123D" w:rsidP="00F4123D">
      <w:pPr>
        <w:pStyle w:val="KeinLeerraum"/>
        <w:spacing w:line="280" w:lineRule="atLeast"/>
        <w:rPr>
          <w:rFonts w:ascii="Arial" w:hAnsi="Arial" w:cs="Arial"/>
          <w:b/>
          <w:color w:val="0070C0"/>
        </w:rPr>
      </w:pPr>
      <w:r w:rsidRPr="00C73005">
        <w:rPr>
          <w:rFonts w:ascii="Arial" w:eastAsia="Times New Roman" w:hAnsi="Arial" w:cs="Arial"/>
          <w:b/>
        </w:rPr>
        <w:t>Zusätzliche Auszeichnung für Nachhaltigkeit</w:t>
      </w:r>
      <w:r w:rsidRPr="00C73005">
        <w:rPr>
          <w:rFonts w:ascii="Arial" w:eastAsia="Times New Roman" w:hAnsi="Arial" w:cs="Arial"/>
          <w:b/>
        </w:rPr>
        <w:br/>
      </w:r>
      <w:r w:rsidRPr="00C73005">
        <w:rPr>
          <w:rFonts w:ascii="Arial" w:eastAsia="Times New Roman" w:hAnsi="Arial" w:cs="Arial"/>
        </w:rPr>
        <w:t>Die Formnext Start-up Challenge widmet sich daneben auch dem immer wichtigeren Thema Nachhaltigkeit. So zeichnet der mit 5.000 Euro dotierte AM Ventures Impact Award junge Unternehmen aus, die in diesem Feld entscheidend vorangehen. „Die Additive Fertigung hat sich zu einer wichtigen Technologie mit enormem Potenzial entwickelt, um die weltweiten Herausforderungen im Bereich Nachhaltigkeit zu lösen“, erklärt Arno Held, Managing Partner bei AM Ventures. „Wir befinden uns auf dem Weg zu einer nachhaltigen und ressourceneffizienten Zivilisation, und Start-ups verfügen über die besondere Möglichkeit, diesen Wandel in der traditionellen Fertigung voranzutreiben.“</w:t>
      </w:r>
    </w:p>
    <w:p w14:paraId="0B0084E3" w14:textId="77777777" w:rsidR="00F4123D" w:rsidRPr="00BC56C9" w:rsidRDefault="00F4123D" w:rsidP="00BC56C9">
      <w:pPr>
        <w:pStyle w:val="KeinLeerraum"/>
        <w:spacing w:line="280" w:lineRule="atLeast"/>
        <w:rPr>
          <w:rFonts w:ascii="Arial" w:hAnsi="Arial" w:cs="Arial"/>
        </w:rPr>
      </w:pPr>
    </w:p>
    <w:p w14:paraId="7B0DA609" w14:textId="595F07A0" w:rsidR="00BC56C9" w:rsidRPr="00BC56C9" w:rsidRDefault="00BC56C9" w:rsidP="00BC56C9">
      <w:pPr>
        <w:spacing w:line="280" w:lineRule="atLeast"/>
        <w:rPr>
          <w:rFonts w:cs="Arial"/>
          <w:szCs w:val="22"/>
        </w:rPr>
      </w:pPr>
      <w:r w:rsidRPr="00BC56C9">
        <w:rPr>
          <w:rFonts w:cs="Arial"/>
          <w:bCs/>
          <w:szCs w:val="22"/>
        </w:rPr>
        <w:t>Den weitreichenden Nutzen der Start-up Challenge für die gesamte AM-Welt unterstreicht Jurymitglied Prof. Dr.</w:t>
      </w:r>
      <w:r w:rsidRPr="00BC56C9">
        <w:rPr>
          <w:rFonts w:cs="Arial"/>
          <w:b/>
          <w:szCs w:val="22"/>
        </w:rPr>
        <w:t xml:space="preserve"> </w:t>
      </w:r>
      <w:r w:rsidRPr="00BC56C9">
        <w:rPr>
          <w:rFonts w:cs="Arial"/>
          <w:szCs w:val="22"/>
        </w:rPr>
        <w:t xml:space="preserve">Peter Mayr, Head </w:t>
      </w:r>
      <w:proofErr w:type="spellStart"/>
      <w:r w:rsidRPr="00BC56C9">
        <w:rPr>
          <w:rFonts w:cs="Arial"/>
          <w:szCs w:val="22"/>
        </w:rPr>
        <w:t>of</w:t>
      </w:r>
      <w:proofErr w:type="spellEnd"/>
      <w:r w:rsidRPr="00BC56C9">
        <w:rPr>
          <w:rFonts w:cs="Arial"/>
          <w:szCs w:val="22"/>
        </w:rPr>
        <w:t xml:space="preserve"> </w:t>
      </w:r>
      <w:proofErr w:type="spellStart"/>
      <w:r w:rsidRPr="00BC56C9">
        <w:rPr>
          <w:rFonts w:cs="Arial"/>
          <w:szCs w:val="22"/>
        </w:rPr>
        <w:t>the</w:t>
      </w:r>
      <w:proofErr w:type="spellEnd"/>
      <w:r w:rsidRPr="00BC56C9">
        <w:rPr>
          <w:rFonts w:cs="Arial"/>
          <w:szCs w:val="22"/>
        </w:rPr>
        <w:t xml:space="preserve"> Chair </w:t>
      </w:r>
      <w:proofErr w:type="spellStart"/>
      <w:r w:rsidRPr="00BC56C9">
        <w:rPr>
          <w:rFonts w:cs="Arial"/>
          <w:szCs w:val="22"/>
        </w:rPr>
        <w:t>of</w:t>
      </w:r>
      <w:proofErr w:type="spellEnd"/>
      <w:r w:rsidRPr="00BC56C9">
        <w:rPr>
          <w:rFonts w:cs="Arial"/>
          <w:szCs w:val="22"/>
        </w:rPr>
        <w:t xml:space="preserve"> Materials Engineering </w:t>
      </w:r>
      <w:proofErr w:type="spellStart"/>
      <w:r w:rsidRPr="00BC56C9">
        <w:rPr>
          <w:rFonts w:cs="Arial"/>
          <w:szCs w:val="22"/>
        </w:rPr>
        <w:t>of</w:t>
      </w:r>
      <w:proofErr w:type="spellEnd"/>
      <w:r w:rsidRPr="00BC56C9">
        <w:rPr>
          <w:rFonts w:cs="Arial"/>
          <w:szCs w:val="22"/>
        </w:rPr>
        <w:t xml:space="preserve"> Additive Manufacturing an der TU München</w:t>
      </w:r>
      <w:r w:rsidRPr="00BC56C9">
        <w:rPr>
          <w:rFonts w:cs="Arial"/>
          <w:b/>
          <w:szCs w:val="22"/>
        </w:rPr>
        <w:t>: „</w:t>
      </w:r>
      <w:r w:rsidRPr="00BC56C9">
        <w:rPr>
          <w:rFonts w:eastAsiaTheme="minorHAnsi" w:cs="Arial"/>
          <w:szCs w:val="22"/>
          <w:lang w:eastAsia="en-US"/>
        </w:rPr>
        <w:t>Die Formnext Start-</w:t>
      </w:r>
      <w:r w:rsidRPr="00BC56C9">
        <w:rPr>
          <w:rFonts w:cs="Arial"/>
          <w:szCs w:val="22"/>
        </w:rPr>
        <w:t>u</w:t>
      </w:r>
      <w:r w:rsidRPr="00BC56C9">
        <w:rPr>
          <w:rFonts w:eastAsiaTheme="minorHAnsi" w:cs="Arial"/>
          <w:szCs w:val="22"/>
          <w:lang w:eastAsia="en-US"/>
        </w:rPr>
        <w:t>p Challenge ist eine einzigartige Gelegenheit für AM Start-</w:t>
      </w:r>
      <w:r w:rsidRPr="00BC56C9">
        <w:rPr>
          <w:rFonts w:cs="Arial"/>
          <w:szCs w:val="22"/>
        </w:rPr>
        <w:t>u</w:t>
      </w:r>
      <w:r w:rsidRPr="00BC56C9">
        <w:rPr>
          <w:rFonts w:eastAsiaTheme="minorHAnsi" w:cs="Arial"/>
          <w:szCs w:val="22"/>
          <w:lang w:eastAsia="en-US"/>
        </w:rPr>
        <w:t>ps, ihr Netzwerk weiter aufzubauen, Feedback von potenziellen Kunden und Branchenexperten</w:t>
      </w:r>
      <w:r w:rsidRPr="00BC56C9">
        <w:rPr>
          <w:rFonts w:cs="Arial"/>
          <w:szCs w:val="22"/>
        </w:rPr>
        <w:t xml:space="preserve"> und -expertinnen</w:t>
      </w:r>
      <w:r w:rsidRPr="00BC56C9">
        <w:rPr>
          <w:rFonts w:eastAsiaTheme="minorHAnsi" w:cs="Arial"/>
          <w:szCs w:val="22"/>
          <w:lang w:eastAsia="en-US"/>
        </w:rPr>
        <w:t xml:space="preserve"> zu erhalten und ihre Geschäftsmodelle zu evaluieren.</w:t>
      </w:r>
      <w:r>
        <w:rPr>
          <w:rFonts w:eastAsiaTheme="minorHAnsi" w:cs="Arial"/>
          <w:szCs w:val="22"/>
          <w:lang w:eastAsia="en-US"/>
        </w:rPr>
        <w:t xml:space="preserve"> </w:t>
      </w:r>
      <w:r w:rsidRPr="00BC56C9">
        <w:rPr>
          <w:rFonts w:eastAsiaTheme="minorHAnsi" w:cs="Arial"/>
          <w:szCs w:val="22"/>
          <w:lang w:eastAsia="en-US"/>
        </w:rPr>
        <w:t>Erst dieses Zusammenspiel von Start-</w:t>
      </w:r>
      <w:r w:rsidRPr="00BC56C9">
        <w:rPr>
          <w:rFonts w:cs="Arial"/>
          <w:szCs w:val="22"/>
        </w:rPr>
        <w:t>u</w:t>
      </w:r>
      <w:r w:rsidRPr="00BC56C9">
        <w:rPr>
          <w:rFonts w:eastAsiaTheme="minorHAnsi" w:cs="Arial"/>
          <w:szCs w:val="22"/>
          <w:lang w:eastAsia="en-US"/>
        </w:rPr>
        <w:t>ps, Wissenschaft und Industrie ermöglicht es, die AM Applikationen von Morgen zu entwickeln und den AM Reifegrad über Domänengrenzen zu erhöhen.“</w:t>
      </w:r>
      <w:r w:rsidRPr="00BC56C9">
        <w:rPr>
          <w:rFonts w:cs="Arial"/>
          <w:szCs w:val="22"/>
        </w:rPr>
        <w:t xml:space="preserve"> </w:t>
      </w:r>
    </w:p>
    <w:p w14:paraId="55A79CD5" w14:textId="77777777" w:rsidR="00BC56C9" w:rsidRPr="00BC56C9" w:rsidRDefault="00BC56C9" w:rsidP="00BC56C9">
      <w:pPr>
        <w:spacing w:line="280" w:lineRule="atLeast"/>
        <w:rPr>
          <w:rFonts w:cs="Arial"/>
          <w:szCs w:val="22"/>
        </w:rPr>
      </w:pPr>
    </w:p>
    <w:p w14:paraId="1A387112" w14:textId="45F19CC1" w:rsidR="00BC56C9" w:rsidRPr="00BC56C9" w:rsidRDefault="00BC56C9" w:rsidP="00BC56C9">
      <w:pPr>
        <w:spacing w:line="280" w:lineRule="atLeast"/>
        <w:rPr>
          <w:rFonts w:eastAsiaTheme="minorHAnsi" w:cs="Arial"/>
          <w:b/>
          <w:szCs w:val="22"/>
          <w:lang w:val="en-US" w:eastAsia="en-US"/>
        </w:rPr>
      </w:pPr>
      <w:r w:rsidRPr="00BC56C9">
        <w:rPr>
          <w:rFonts w:cs="Arial"/>
          <w:szCs w:val="22"/>
        </w:rPr>
        <w:t>Weiterhin besteht die namhaft besetzte Jury aus</w:t>
      </w:r>
      <w:r w:rsidRPr="00BC56C9">
        <w:rPr>
          <w:rFonts w:eastAsiaTheme="minorHAnsi" w:cs="Arial"/>
          <w:szCs w:val="22"/>
          <w:lang w:eastAsia="en-US"/>
        </w:rPr>
        <w:t xml:space="preserve"> Prof.</w:t>
      </w:r>
      <w:r w:rsidRPr="00BC56C9">
        <w:rPr>
          <w:rFonts w:cs="Arial"/>
          <w:szCs w:val="22"/>
        </w:rPr>
        <w:t xml:space="preserve"> Dr.</w:t>
      </w:r>
      <w:r w:rsidRPr="00BC56C9">
        <w:rPr>
          <w:rFonts w:eastAsiaTheme="minorHAnsi" w:cs="Arial"/>
          <w:szCs w:val="22"/>
          <w:lang w:eastAsia="en-US"/>
        </w:rPr>
        <w:t>-Ing.</w:t>
      </w:r>
      <w:r w:rsidRPr="00BC56C9">
        <w:rPr>
          <w:rFonts w:cs="Arial"/>
          <w:szCs w:val="22"/>
        </w:rPr>
        <w:t xml:space="preserve"> </w:t>
      </w:r>
      <w:r w:rsidRPr="00BC56C9">
        <w:rPr>
          <w:rFonts w:eastAsiaTheme="minorHAnsi" w:cs="Arial"/>
          <w:szCs w:val="22"/>
          <w:lang w:val="en-US" w:eastAsia="en-US"/>
        </w:rPr>
        <w:t xml:space="preserve">Kristian </w:t>
      </w:r>
      <w:proofErr w:type="spellStart"/>
      <w:r w:rsidRPr="00BC56C9">
        <w:rPr>
          <w:rFonts w:eastAsiaTheme="minorHAnsi" w:cs="Arial"/>
          <w:szCs w:val="22"/>
          <w:lang w:val="en-US" w:eastAsia="en-US"/>
        </w:rPr>
        <w:t>Arntz</w:t>
      </w:r>
      <w:proofErr w:type="spellEnd"/>
      <w:r w:rsidRPr="00BC56C9">
        <w:rPr>
          <w:rFonts w:eastAsiaTheme="minorHAnsi" w:cs="Arial"/>
          <w:szCs w:val="22"/>
          <w:lang w:val="en-US" w:eastAsia="en-US"/>
        </w:rPr>
        <w:t>, Professor for Manufacturing Technologies and Machine Tools an der FH Aachen und Chief Executive Officer</w:t>
      </w:r>
      <w:r w:rsidRPr="00BC56C9" w:rsidDel="00E170BD">
        <w:rPr>
          <w:rFonts w:eastAsiaTheme="minorHAnsi" w:cs="Arial"/>
          <w:szCs w:val="22"/>
          <w:lang w:val="en-US" w:eastAsia="en-US"/>
        </w:rPr>
        <w:t xml:space="preserve"> </w:t>
      </w:r>
      <w:r w:rsidRPr="00BC56C9">
        <w:rPr>
          <w:rFonts w:eastAsiaTheme="minorHAnsi" w:cs="Arial"/>
          <w:szCs w:val="22"/>
          <w:lang w:val="en-US" w:eastAsia="en-US"/>
        </w:rPr>
        <w:t xml:space="preserve">des Fraunhofer ICNAP, Stefanie </w:t>
      </w:r>
      <w:proofErr w:type="spellStart"/>
      <w:r w:rsidRPr="00BC56C9">
        <w:rPr>
          <w:rFonts w:eastAsiaTheme="minorHAnsi" w:cs="Arial"/>
          <w:szCs w:val="22"/>
          <w:lang w:val="en-US" w:eastAsia="en-US"/>
        </w:rPr>
        <w:t>Brickwede</w:t>
      </w:r>
      <w:proofErr w:type="spellEnd"/>
      <w:r w:rsidRPr="00BC56C9">
        <w:rPr>
          <w:rFonts w:cs="Arial"/>
          <w:szCs w:val="22"/>
          <w:lang w:val="en-US"/>
        </w:rPr>
        <w:t xml:space="preserve">, </w:t>
      </w:r>
      <w:r w:rsidRPr="00BC56C9">
        <w:rPr>
          <w:rFonts w:eastAsiaTheme="minorHAnsi" w:cs="Arial"/>
          <w:szCs w:val="22"/>
          <w:lang w:val="en-US" w:eastAsia="en-US"/>
        </w:rPr>
        <w:t xml:space="preserve">Head of Additive </w:t>
      </w:r>
      <w:proofErr w:type="spellStart"/>
      <w:r w:rsidRPr="00BC56C9">
        <w:rPr>
          <w:rFonts w:eastAsiaTheme="minorHAnsi" w:cs="Arial"/>
          <w:szCs w:val="22"/>
          <w:lang w:val="en-US" w:eastAsia="en-US"/>
        </w:rPr>
        <w:t>Manufacturing@Deutsche</w:t>
      </w:r>
      <w:proofErr w:type="spellEnd"/>
      <w:r w:rsidRPr="00BC56C9">
        <w:rPr>
          <w:rFonts w:eastAsiaTheme="minorHAnsi" w:cs="Arial"/>
          <w:szCs w:val="22"/>
          <w:lang w:val="en-US" w:eastAsia="en-US"/>
        </w:rPr>
        <w:t xml:space="preserve"> Bahn</w:t>
      </w:r>
      <w:r w:rsidRPr="00BC56C9" w:rsidDel="00E170BD">
        <w:rPr>
          <w:rFonts w:eastAsiaTheme="minorHAnsi" w:cs="Arial"/>
          <w:szCs w:val="22"/>
          <w:lang w:val="en-US" w:eastAsia="en-US"/>
        </w:rPr>
        <w:t xml:space="preserve"> </w:t>
      </w:r>
      <w:r w:rsidRPr="00BC56C9">
        <w:rPr>
          <w:rFonts w:eastAsiaTheme="minorHAnsi" w:cs="Arial"/>
          <w:szCs w:val="22"/>
          <w:lang w:val="en-US" w:eastAsia="en-US"/>
        </w:rPr>
        <w:t xml:space="preserve">und Managing Director des </w:t>
      </w:r>
      <w:proofErr w:type="spellStart"/>
      <w:r w:rsidRPr="00BC56C9">
        <w:rPr>
          <w:rFonts w:eastAsiaTheme="minorHAnsi" w:cs="Arial"/>
          <w:szCs w:val="22"/>
          <w:lang w:val="en-US" w:eastAsia="en-US"/>
        </w:rPr>
        <w:t>Netzwerks</w:t>
      </w:r>
      <w:proofErr w:type="spellEnd"/>
      <w:r w:rsidRPr="00BC56C9">
        <w:rPr>
          <w:rFonts w:eastAsiaTheme="minorHAnsi" w:cs="Arial"/>
          <w:szCs w:val="22"/>
          <w:lang w:val="en-US" w:eastAsia="en-US"/>
        </w:rPr>
        <w:t xml:space="preserve"> „Mobility goes Additive“, Arno Held</w:t>
      </w:r>
      <w:r w:rsidRPr="00BC56C9">
        <w:rPr>
          <w:rFonts w:cs="Arial"/>
          <w:szCs w:val="22"/>
          <w:lang w:val="en-US"/>
        </w:rPr>
        <w:t xml:space="preserve">, Managing Partner </w:t>
      </w:r>
      <w:proofErr w:type="spellStart"/>
      <w:r w:rsidRPr="00BC56C9">
        <w:rPr>
          <w:rFonts w:eastAsiaTheme="minorHAnsi" w:cs="Arial"/>
          <w:szCs w:val="22"/>
          <w:lang w:val="en-US" w:eastAsia="en-US"/>
        </w:rPr>
        <w:t>bei</w:t>
      </w:r>
      <w:proofErr w:type="spellEnd"/>
      <w:r w:rsidRPr="00BC56C9">
        <w:rPr>
          <w:rFonts w:cs="Arial"/>
          <w:szCs w:val="22"/>
          <w:lang w:val="en-US"/>
        </w:rPr>
        <w:t xml:space="preserve"> </w:t>
      </w:r>
      <w:r w:rsidRPr="00BC56C9">
        <w:rPr>
          <w:rFonts w:eastAsiaTheme="minorHAnsi" w:cs="Arial"/>
          <w:szCs w:val="22"/>
          <w:lang w:val="en-US" w:eastAsia="en-US"/>
        </w:rPr>
        <w:t>AM Ventures, Alexander Oster</w:t>
      </w:r>
      <w:r w:rsidRPr="00BC56C9">
        <w:rPr>
          <w:rFonts w:cs="Arial"/>
          <w:szCs w:val="22"/>
          <w:lang w:val="en-US"/>
        </w:rPr>
        <w:t xml:space="preserve">, </w:t>
      </w:r>
      <w:r w:rsidRPr="00BC56C9">
        <w:rPr>
          <w:rFonts w:eastAsiaTheme="minorHAnsi" w:cs="Arial"/>
          <w:szCs w:val="22"/>
          <w:lang w:val="en-US" w:eastAsia="en-US"/>
        </w:rPr>
        <w:t xml:space="preserve">Director Additive Manufacturing </w:t>
      </w:r>
      <w:proofErr w:type="spellStart"/>
      <w:r w:rsidRPr="00BC56C9">
        <w:rPr>
          <w:rFonts w:eastAsiaTheme="minorHAnsi" w:cs="Arial"/>
          <w:szCs w:val="22"/>
          <w:lang w:val="en-US" w:eastAsia="en-US"/>
        </w:rPr>
        <w:t>bei</w:t>
      </w:r>
      <w:proofErr w:type="spellEnd"/>
      <w:r w:rsidRPr="00BC56C9">
        <w:rPr>
          <w:rFonts w:eastAsiaTheme="minorHAnsi" w:cs="Arial"/>
          <w:szCs w:val="22"/>
          <w:lang w:val="en-US" w:eastAsia="en-US"/>
        </w:rPr>
        <w:t xml:space="preserve"> Autodesk und Michael Petch</w:t>
      </w:r>
      <w:r w:rsidRPr="00BC56C9">
        <w:rPr>
          <w:rFonts w:cs="Arial"/>
          <w:szCs w:val="22"/>
          <w:lang w:val="en-US"/>
        </w:rPr>
        <w:t xml:space="preserve">, </w:t>
      </w:r>
      <w:r w:rsidRPr="00BC56C9">
        <w:rPr>
          <w:rFonts w:eastAsiaTheme="minorHAnsi" w:cs="Arial"/>
          <w:szCs w:val="22"/>
          <w:lang w:val="en-US" w:eastAsia="en-US"/>
        </w:rPr>
        <w:t>Editor</w:t>
      </w:r>
      <w:r w:rsidRPr="00BC56C9">
        <w:rPr>
          <w:rFonts w:cs="Arial"/>
          <w:szCs w:val="22"/>
          <w:lang w:val="en-US"/>
        </w:rPr>
        <w:t xml:space="preserve"> in Ch</w:t>
      </w:r>
      <w:r w:rsidRPr="00BC56C9">
        <w:rPr>
          <w:rFonts w:eastAsiaTheme="minorHAnsi" w:cs="Arial"/>
          <w:szCs w:val="22"/>
          <w:lang w:val="en-US" w:eastAsia="en-US"/>
        </w:rPr>
        <w:t>ief</w:t>
      </w:r>
      <w:r w:rsidRPr="00BC56C9">
        <w:rPr>
          <w:rFonts w:cs="Arial"/>
          <w:szCs w:val="22"/>
          <w:lang w:val="en-US"/>
        </w:rPr>
        <w:t xml:space="preserve"> </w:t>
      </w:r>
      <w:proofErr w:type="spellStart"/>
      <w:r w:rsidRPr="00BC56C9">
        <w:rPr>
          <w:rFonts w:cs="Arial"/>
          <w:szCs w:val="22"/>
          <w:lang w:val="en-US"/>
        </w:rPr>
        <w:t>bei</w:t>
      </w:r>
      <w:proofErr w:type="spellEnd"/>
      <w:r w:rsidRPr="00BC56C9">
        <w:rPr>
          <w:rFonts w:eastAsiaTheme="minorHAnsi" w:cs="Arial"/>
          <w:szCs w:val="22"/>
          <w:lang w:val="en-US" w:eastAsia="en-US"/>
        </w:rPr>
        <w:t xml:space="preserve"> 3D Printing Industry. </w:t>
      </w:r>
    </w:p>
    <w:p w14:paraId="66128943" w14:textId="77777777" w:rsidR="00F4123D" w:rsidRPr="00C73005" w:rsidRDefault="00F4123D" w:rsidP="00F4123D">
      <w:pPr>
        <w:pStyle w:val="KeinLeerraum"/>
        <w:spacing w:line="280" w:lineRule="atLeast"/>
        <w:rPr>
          <w:rFonts w:ascii="Arial" w:hAnsi="Arial" w:cs="Arial"/>
          <w:lang w:val="en-US"/>
        </w:rPr>
      </w:pPr>
    </w:p>
    <w:p w14:paraId="7028AF78" w14:textId="7CBA2F3E" w:rsidR="00F4123D" w:rsidRPr="00C73005" w:rsidRDefault="00F4123D" w:rsidP="00F4123D">
      <w:pPr>
        <w:pStyle w:val="KeinLeerraum"/>
        <w:spacing w:line="280" w:lineRule="atLeast"/>
        <w:rPr>
          <w:rFonts w:ascii="Arial" w:eastAsia="Times New Roman" w:hAnsi="Arial" w:cs="Arial"/>
        </w:rPr>
      </w:pPr>
      <w:r w:rsidRPr="00C73005">
        <w:rPr>
          <w:rFonts w:ascii="Arial" w:eastAsia="Times New Roman" w:hAnsi="Arial" w:cs="Arial"/>
        </w:rPr>
        <w:t>An der Formnext Start-up Challenge können Unternehmen teilnehmen, die innerhalb der vergangenen fünf Jahre gegründet wurden, ein marktfähiges Produkt vorweisen können und deren Jahresumsatz unter 10 Millionen Euro liegt. Ausgeschlossen sind Start-ups, die bereits ein Paket für die Start-up Area gewonnen oder einen</w:t>
      </w:r>
      <w:r w:rsidR="00BC56C9">
        <w:rPr>
          <w:rFonts w:ascii="Arial" w:eastAsia="Times New Roman" w:hAnsi="Arial" w:cs="Arial"/>
        </w:rPr>
        <w:t xml:space="preserve"> </w:t>
      </w:r>
      <w:r w:rsidRPr="00C73005">
        <w:rPr>
          <w:rFonts w:ascii="Arial" w:eastAsia="Times New Roman" w:hAnsi="Arial" w:cs="Arial"/>
        </w:rPr>
        <w:t xml:space="preserve">Mehrheitsgesellschafter mit mehr als 10 Millionen Euro Jahresumsatz haben. </w:t>
      </w:r>
    </w:p>
    <w:p w14:paraId="63E09084" w14:textId="77777777" w:rsidR="00F4123D" w:rsidRPr="00C73005" w:rsidRDefault="00F4123D" w:rsidP="00F4123D">
      <w:pPr>
        <w:pStyle w:val="KeinLeerraum"/>
        <w:spacing w:line="280" w:lineRule="atLeast"/>
        <w:rPr>
          <w:rFonts w:ascii="Arial" w:hAnsi="Arial" w:cs="Arial"/>
        </w:rPr>
      </w:pPr>
    </w:p>
    <w:p w14:paraId="4265292C" w14:textId="391516F5" w:rsidR="00060B9F" w:rsidRDefault="00F4123D" w:rsidP="00F4123D">
      <w:pPr>
        <w:spacing w:line="280" w:lineRule="atLeast"/>
        <w:rPr>
          <w:rFonts w:cs="Arial"/>
          <w:szCs w:val="22"/>
        </w:rPr>
      </w:pPr>
      <w:r w:rsidRPr="00C73005">
        <w:rPr>
          <w:rFonts w:cs="Arial"/>
        </w:rPr>
        <w:t>Die Sieger werden im September 2023 bekannt gegeben.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8"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69F99AA" w14:textId="77777777" w:rsidR="00ED237A" w:rsidRDefault="00ED237A" w:rsidP="00ED237A">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13D6FD21" w14:textId="77777777" w:rsidR="00ED237A" w:rsidRDefault="00ED237A" w:rsidP="00ED237A">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9B9A3D2" w14:textId="77777777" w:rsidR="00ED237A" w:rsidRDefault="00ED237A" w:rsidP="00ED237A">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21CE780C" w14:textId="77777777" w:rsidR="00ED237A" w:rsidRDefault="00ED237A" w:rsidP="00ED237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8E02626" w14:textId="77777777" w:rsidR="00ED237A" w:rsidRDefault="00ED237A" w:rsidP="00ED237A">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1A2445B7" w14:textId="77777777" w:rsidR="00ED237A" w:rsidRDefault="00ED237A" w:rsidP="00ED237A">
      <w:pPr>
        <w:rPr>
          <w:rStyle w:val="Hyperlink"/>
          <w:color w:val="000000"/>
        </w:rPr>
      </w:pPr>
      <w:r>
        <w:rPr>
          <w:rStyle w:val="Hyperlink"/>
          <w:color w:val="000000"/>
          <w:sz w:val="17"/>
          <w:szCs w:val="17"/>
        </w:rPr>
        <w:t>* vorläufige Kennzahlen 2022</w:t>
      </w:r>
    </w:p>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4B6A"/>
    <w:rsid w:val="0003652D"/>
    <w:rsid w:val="00040B7A"/>
    <w:rsid w:val="00060B9F"/>
    <w:rsid w:val="00074D79"/>
    <w:rsid w:val="000A524C"/>
    <w:rsid w:val="000B5971"/>
    <w:rsid w:val="000C35F9"/>
    <w:rsid w:val="000C7BAB"/>
    <w:rsid w:val="00107686"/>
    <w:rsid w:val="00142497"/>
    <w:rsid w:val="00165FF7"/>
    <w:rsid w:val="00170C68"/>
    <w:rsid w:val="00173C77"/>
    <w:rsid w:val="001E3D01"/>
    <w:rsid w:val="001F6A63"/>
    <w:rsid w:val="002008A7"/>
    <w:rsid w:val="0020304E"/>
    <w:rsid w:val="00226CDB"/>
    <w:rsid w:val="00242D39"/>
    <w:rsid w:val="00285AB4"/>
    <w:rsid w:val="002A4469"/>
    <w:rsid w:val="002B514A"/>
    <w:rsid w:val="002D5806"/>
    <w:rsid w:val="002E3A34"/>
    <w:rsid w:val="002E4071"/>
    <w:rsid w:val="002F268B"/>
    <w:rsid w:val="003443ED"/>
    <w:rsid w:val="00391301"/>
    <w:rsid w:val="003931FA"/>
    <w:rsid w:val="003A1ADA"/>
    <w:rsid w:val="003C3677"/>
    <w:rsid w:val="003F7EFE"/>
    <w:rsid w:val="004202FE"/>
    <w:rsid w:val="00440E58"/>
    <w:rsid w:val="004573F6"/>
    <w:rsid w:val="00463230"/>
    <w:rsid w:val="00470A7B"/>
    <w:rsid w:val="00472E6E"/>
    <w:rsid w:val="004D3A00"/>
    <w:rsid w:val="004E2499"/>
    <w:rsid w:val="005077EA"/>
    <w:rsid w:val="00572964"/>
    <w:rsid w:val="005B1615"/>
    <w:rsid w:val="005D0AD9"/>
    <w:rsid w:val="005F071D"/>
    <w:rsid w:val="006221B3"/>
    <w:rsid w:val="00624A45"/>
    <w:rsid w:val="00660586"/>
    <w:rsid w:val="00670EC2"/>
    <w:rsid w:val="006C5A37"/>
    <w:rsid w:val="006D63B7"/>
    <w:rsid w:val="006E5DEC"/>
    <w:rsid w:val="0076695A"/>
    <w:rsid w:val="00795E67"/>
    <w:rsid w:val="00795F39"/>
    <w:rsid w:val="0081596C"/>
    <w:rsid w:val="008B26B0"/>
    <w:rsid w:val="008C5B34"/>
    <w:rsid w:val="008F4E8E"/>
    <w:rsid w:val="00921FF1"/>
    <w:rsid w:val="0094547D"/>
    <w:rsid w:val="00977976"/>
    <w:rsid w:val="00984ED4"/>
    <w:rsid w:val="00991781"/>
    <w:rsid w:val="009A3101"/>
    <w:rsid w:val="009C4D81"/>
    <w:rsid w:val="00A03A11"/>
    <w:rsid w:val="00A05B97"/>
    <w:rsid w:val="00A207A4"/>
    <w:rsid w:val="00A24609"/>
    <w:rsid w:val="00A25772"/>
    <w:rsid w:val="00A7531C"/>
    <w:rsid w:val="00A96A07"/>
    <w:rsid w:val="00AA41F1"/>
    <w:rsid w:val="00AC19E1"/>
    <w:rsid w:val="00AD2097"/>
    <w:rsid w:val="00B00220"/>
    <w:rsid w:val="00BB0FF0"/>
    <w:rsid w:val="00BC56C9"/>
    <w:rsid w:val="00BD2040"/>
    <w:rsid w:val="00C06314"/>
    <w:rsid w:val="00C424E0"/>
    <w:rsid w:val="00C6463C"/>
    <w:rsid w:val="00CA240F"/>
    <w:rsid w:val="00CB45AC"/>
    <w:rsid w:val="00CC4EE5"/>
    <w:rsid w:val="00D2015A"/>
    <w:rsid w:val="00D362FB"/>
    <w:rsid w:val="00D57E58"/>
    <w:rsid w:val="00DB1C4E"/>
    <w:rsid w:val="00E02A37"/>
    <w:rsid w:val="00E20196"/>
    <w:rsid w:val="00E229D9"/>
    <w:rsid w:val="00ED1F74"/>
    <w:rsid w:val="00ED237A"/>
    <w:rsid w:val="00EE3C8A"/>
    <w:rsid w:val="00F4123D"/>
    <w:rsid w:val="00F63F5D"/>
    <w:rsid w:val="00F87E91"/>
    <w:rsid w:val="00F913D1"/>
    <w:rsid w:val="00FA329A"/>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72964"/>
    <w:rPr>
      <w:sz w:val="16"/>
      <w:szCs w:val="16"/>
    </w:rPr>
  </w:style>
  <w:style w:type="paragraph" w:styleId="Kommentartext">
    <w:name w:val="annotation text"/>
    <w:basedOn w:val="Standard"/>
    <w:link w:val="KommentartextZchn"/>
    <w:uiPriority w:val="99"/>
    <w:unhideWhenUsed/>
    <w:rsid w:val="00572964"/>
    <w:pPr>
      <w:spacing w:line="240" w:lineRule="auto"/>
    </w:pPr>
    <w:rPr>
      <w:sz w:val="20"/>
    </w:rPr>
  </w:style>
  <w:style w:type="character" w:customStyle="1" w:styleId="KommentartextZchn">
    <w:name w:val="Kommentartext Zchn"/>
    <w:basedOn w:val="Absatz-Standardschriftart"/>
    <w:link w:val="Kommentartext"/>
    <w:uiPriority w:val="99"/>
    <w:rsid w:val="00572964"/>
    <w:rPr>
      <w:rFonts w:ascii="Arial" w:hAnsi="Arial"/>
    </w:rPr>
  </w:style>
  <w:style w:type="paragraph" w:styleId="KeinLeerraum">
    <w:name w:val="No Spacing"/>
    <w:uiPriority w:val="1"/>
    <w:qFormat/>
    <w:rsid w:val="00F4123D"/>
    <w:rPr>
      <w:rFonts w:ascii="Calibri" w:eastAsiaTheme="minorHAnsi" w:hAnsi="Calibri" w:cs="Calibri"/>
      <w:sz w:val="22"/>
      <w:szCs w:val="22"/>
      <w:lang w:eastAsia="en-US"/>
    </w:rPr>
  </w:style>
  <w:style w:type="character" w:customStyle="1" w:styleId="hgkelc">
    <w:name w:val="hgkelc"/>
    <w:basedOn w:val="Absatz-Standardschriftart"/>
    <w:rsid w:val="00F4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sefrankfurt.com/frankfurt/de/unternehmen/sustainability.html"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1275</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9293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37</cp:revision>
  <cp:lastPrinted>2014-08-08T15:06:00Z</cp:lastPrinted>
  <dcterms:created xsi:type="dcterms:W3CDTF">2018-10-16T10:00:00Z</dcterms:created>
  <dcterms:modified xsi:type="dcterms:W3CDTF">2023-05-23T07:44:00Z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