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56597" w:rsidRPr="00E56597" w14:paraId="3FCA4723" w14:textId="77777777" w:rsidTr="009A6630">
        <w:trPr>
          <w:trHeight w:val="425"/>
        </w:trPr>
        <w:tc>
          <w:tcPr>
            <w:tcW w:w="5000" w:type="pct"/>
          </w:tcPr>
          <w:p w14:paraId="73B69DA2" w14:textId="1C5ACE42" w:rsidR="003902B2" w:rsidRPr="00E56597" w:rsidRDefault="000C299C" w:rsidP="003902B2">
            <w:pPr>
              <w:pStyle w:val="Continuoustext"/>
              <w:rPr>
                <w:color w:val="auto"/>
                <w:lang w:val="en-GB"/>
              </w:rPr>
            </w:pPr>
            <w:r>
              <w:rPr>
                <w:color w:val="auto"/>
                <w:lang w:val="en-GB"/>
              </w:rPr>
              <w:t>N</w:t>
            </w:r>
            <w:r w:rsidR="003902B2" w:rsidRPr="00E56597">
              <w:rPr>
                <w:color w:val="auto"/>
                <w:lang w:val="en-GB"/>
              </w:rPr>
              <w:t xml:space="preserve">ews +++ </w:t>
            </w:r>
            <w:r w:rsidR="001939ED" w:rsidRPr="00E56597">
              <w:rPr>
                <w:color w:val="auto"/>
                <w:lang w:val="en-GB"/>
              </w:rPr>
              <w:t>EMV</w:t>
            </w:r>
            <w:r w:rsidR="003902B2" w:rsidRPr="00E56597">
              <w:rPr>
                <w:color w:val="auto"/>
                <w:lang w:val="en-GB"/>
              </w:rPr>
              <w:br/>
            </w:r>
            <w:r w:rsidR="002700C9">
              <w:rPr>
                <w:color w:val="auto"/>
                <w:lang w:val="en-GB"/>
              </w:rPr>
              <w:t>Stuttgart</w:t>
            </w:r>
            <w:r w:rsidR="003902B2" w:rsidRPr="00E56597">
              <w:rPr>
                <w:color w:val="auto"/>
                <w:lang w:val="en-GB"/>
              </w:rPr>
              <w:t xml:space="preserve">, </w:t>
            </w:r>
            <w:r w:rsidR="00E56597" w:rsidRPr="00E56597">
              <w:rPr>
                <w:color w:val="auto"/>
                <w:lang w:val="en-GB"/>
              </w:rPr>
              <w:t>2</w:t>
            </w:r>
            <w:r w:rsidR="002700C9">
              <w:rPr>
                <w:color w:val="auto"/>
                <w:lang w:val="en-GB"/>
              </w:rPr>
              <w:t>5</w:t>
            </w:r>
            <w:r w:rsidR="00AF131B" w:rsidRPr="00E56597">
              <w:rPr>
                <w:color w:val="auto"/>
                <w:lang w:val="en-GB"/>
              </w:rPr>
              <w:t>.</w:t>
            </w:r>
            <w:r w:rsidR="001939ED" w:rsidRPr="00E56597">
              <w:rPr>
                <w:color w:val="auto"/>
                <w:lang w:val="en-GB"/>
              </w:rPr>
              <w:t xml:space="preserve"> </w:t>
            </w:r>
            <w:r w:rsidR="00E56597" w:rsidRPr="00E56597">
              <w:rPr>
                <w:color w:val="auto"/>
                <w:lang w:val="en-GB"/>
              </w:rPr>
              <w:t>-</w:t>
            </w:r>
            <w:r w:rsidR="001939ED" w:rsidRPr="00E56597">
              <w:rPr>
                <w:color w:val="auto"/>
                <w:lang w:val="en-GB"/>
              </w:rPr>
              <w:t xml:space="preserve"> </w:t>
            </w:r>
            <w:r w:rsidR="002700C9">
              <w:rPr>
                <w:color w:val="auto"/>
                <w:lang w:val="en-GB"/>
              </w:rPr>
              <w:t>27</w:t>
            </w:r>
            <w:r w:rsidR="00AF131B" w:rsidRPr="00E56597">
              <w:rPr>
                <w:color w:val="auto"/>
                <w:lang w:val="en-GB"/>
              </w:rPr>
              <w:t>.</w:t>
            </w:r>
            <w:r w:rsidR="002700C9">
              <w:rPr>
                <w:color w:val="auto"/>
                <w:lang w:val="en-GB"/>
              </w:rPr>
              <w:t xml:space="preserve"> </w:t>
            </w:r>
            <w:r w:rsidR="00E56597" w:rsidRPr="00E56597">
              <w:rPr>
                <w:color w:val="auto"/>
                <w:lang w:val="en-GB"/>
              </w:rPr>
              <w:t>März</w:t>
            </w:r>
            <w:r w:rsidR="001939ED" w:rsidRPr="00E56597">
              <w:rPr>
                <w:color w:val="auto"/>
                <w:lang w:val="en-GB"/>
              </w:rPr>
              <w:t xml:space="preserve"> 202</w:t>
            </w:r>
            <w:r w:rsidR="002700C9">
              <w:rPr>
                <w:color w:val="auto"/>
                <w:lang w:val="en-GB"/>
              </w:rPr>
              <w:t>5</w:t>
            </w:r>
            <w:r w:rsidR="00240018" w:rsidRPr="00E56597">
              <w:rPr>
                <w:color w:val="auto"/>
                <w:lang w:val="en-GB"/>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4CDCF8AA" w14:textId="77777777" w:rsidR="007551E2" w:rsidRDefault="007551E2" w:rsidP="007551E2">
      <w:pPr>
        <w:pStyle w:val="berschrift2"/>
        <w:rPr>
          <w:lang w:val="de-DE"/>
        </w:rPr>
      </w:pPr>
      <w:bookmarkStart w:id="1" w:name="kthema4"/>
      <w:bookmarkEnd w:id="1"/>
      <w:bookmarkEnd w:id="0"/>
      <w:r>
        <w:rPr>
          <w:lang w:val="de-DE"/>
        </w:rPr>
        <w:t>EMV 2025: Mehr Expertise, mehr Themen, mehr Chancen – Die Zukunft der elektromagnetischen Verträglichkeit live erleben!</w:t>
      </w:r>
    </w:p>
    <w:p w14:paraId="543C6C1F" w14:textId="1778EEA2" w:rsidR="007551E2" w:rsidRDefault="007551E2" w:rsidP="007551E2">
      <w:pPr>
        <w:pStyle w:val="Readup"/>
        <w:rPr>
          <w:color w:val="FF0000"/>
          <w:lang w:val="de-DE"/>
        </w:rPr>
      </w:pPr>
      <w:r>
        <w:rPr>
          <w:lang w:val="de-DE"/>
        </w:rPr>
        <w:t xml:space="preserve">Stuttgart, </w:t>
      </w:r>
      <w:r w:rsidR="00110745">
        <w:rPr>
          <w:lang w:val="de-DE"/>
        </w:rPr>
        <w:t>06</w:t>
      </w:r>
      <w:r>
        <w:rPr>
          <w:lang w:val="de-DE"/>
        </w:rPr>
        <w:t>.03.2025. Mit einer beeindruckenden Erweiterung der Ausstellungsfläche und einer wachsenden Zahl von Ausstellern</w:t>
      </w:r>
      <w:r w:rsidR="00054C26">
        <w:rPr>
          <w:lang w:val="de-DE"/>
        </w:rPr>
        <w:t>,</w:t>
      </w:r>
      <w:r>
        <w:rPr>
          <w:lang w:val="de-DE"/>
        </w:rPr>
        <w:t xml:space="preserve"> geht die EMV 2025 als bedeutende Plattform für die elektromagnetische Verträglichkeit in die nächste Runde. Vom 25. bis 27. März 2025 wird Stuttgart erneut zum Hotspot für Expert*innen aus verschiedensten Branchen, die sich auf einen intensiven Austausch und spannende Einblicke freuen. Rund 2.500 Fachbesucher</w:t>
      </w:r>
      <w:r w:rsidR="000473C5">
        <w:rPr>
          <w:lang w:val="de-DE"/>
        </w:rPr>
        <w:t>*innen</w:t>
      </w:r>
      <w:r>
        <w:rPr>
          <w:lang w:val="de-DE"/>
        </w:rPr>
        <w:t xml:space="preserve"> werden erwartet, die sich auf eine breite Palette an Fachvorträgen, Workshops und Produktvorstellungen freuen dürfen.</w:t>
      </w:r>
    </w:p>
    <w:p w14:paraId="2D0CBD5A" w14:textId="77777777" w:rsidR="007551E2" w:rsidRDefault="007551E2" w:rsidP="007551E2">
      <w:pPr>
        <w:pStyle w:val="Continuoustext"/>
      </w:pPr>
      <w:r>
        <w:t xml:space="preserve">In einer Zeit wirtschaftlicher Unsicherheit setzt die EMV 2025 ein starkes Zeichen: Die Ausstellungsfläche wächst um 10 % im Vergleich zum Vorjahr und unterstreicht damit den hohen Stellenwert der EMV im Produktentwicklungsprozess. Zu den führenden Unternehmen, die ihre neuesten Lösungen präsentieren werden, gehören bekannte Namen wie Rohde &amp; Schwarz GmbH &amp; Co. </w:t>
      </w:r>
      <w:r>
        <w:rPr>
          <w:lang w:val="en-US"/>
        </w:rPr>
        <w:t xml:space="preserve">KG, Emco Electronic GmbH, EMC Test NRW GmbH und Phoenix Testlab GmbH. </w:t>
      </w:r>
      <w:r>
        <w:t>Die steigende Zahl an Ausstellern und die größere Fläche zeigen klar, dass die Messe auch in wirtschaftlich unsicheren Zeiten eine unverzichtbare Plattform für die Elektromagnetische Verträglichkeit bleibt.</w:t>
      </w:r>
    </w:p>
    <w:p w14:paraId="5CC8E23C" w14:textId="77777777" w:rsidR="007551E2" w:rsidRDefault="007551E2" w:rsidP="007551E2">
      <w:pPr>
        <w:pStyle w:val="berschrift3"/>
        <w:rPr>
          <w:lang w:val="de-DE"/>
        </w:rPr>
      </w:pPr>
      <w:r>
        <w:rPr>
          <w:lang w:val="de-DE"/>
        </w:rPr>
        <w:t>Vielfältige Themen – Impulse für zahlreiche Branchen</w:t>
      </w:r>
    </w:p>
    <w:p w14:paraId="219C0F03" w14:textId="77777777" w:rsidR="007551E2" w:rsidRDefault="007551E2" w:rsidP="007551E2">
      <w:pPr>
        <w:pStyle w:val="Continuoustext"/>
      </w:pPr>
      <w:r>
        <w:t xml:space="preserve">Die EMV 2025 bietet nicht nur technisches Wissen, sondern auch eine einzigartige Plattform für verschiedene Branchen. Von E-Mobility bis Medizin – die Messe deckt ein breites Spektrum an Lösungen und Erkenntnissen ab, die auf die Herausforderungen unterschiedlicher Sektoren eingehen. </w:t>
      </w:r>
    </w:p>
    <w:p w14:paraId="7AF89930" w14:textId="77777777" w:rsidR="007551E2" w:rsidRDefault="007551E2" w:rsidP="007551E2">
      <w:pPr>
        <w:pStyle w:val="Continuoustext"/>
      </w:pPr>
      <w:r>
        <w:t>Besonders im Bereich Cybersecurity, eine der größten Herausforderungen der heutigen Zeit, setzt die EMV klare Akzente. In der Keynote „The EU Product Cybersecurity Policy – Challenges and Opportunities“ wird Luis Miguel Vega Fidalgo von der europäischen Kommission einen tiefen Einblick in die aktuellen europäische Cybersicherheitsrichtlinien geben. Weitere Workshops, wie zum Beispiel „Cybersecurity Konformitätsbewertung mit der neuen EN18031 unter der RED“ von Dietmar Frei, Head of Business Development der Phoenix Testlab, bieten praxisorientierte Lösungen, um die steigenden Anforderungen an die Sicherheit von Produkten zu erfüllen.</w:t>
      </w:r>
    </w:p>
    <w:p w14:paraId="2E19C1FF" w14:textId="77777777" w:rsidR="007551E2" w:rsidRDefault="007551E2" w:rsidP="007551E2">
      <w:pPr>
        <w:pStyle w:val="berschrift3"/>
        <w:rPr>
          <w:lang w:val="de-DE"/>
        </w:rPr>
      </w:pPr>
      <w:r>
        <w:rPr>
          <w:lang w:val="de-DE"/>
        </w:rPr>
        <w:t>Newcomer Pavilion – Frischer Wind und neue Perspektiven</w:t>
      </w:r>
    </w:p>
    <w:p w14:paraId="2D341B58" w14:textId="77777777" w:rsidR="007551E2" w:rsidRDefault="007551E2" w:rsidP="007551E2">
      <w:pPr>
        <w:pStyle w:val="Kommentartext"/>
        <w:rPr>
          <w:rFonts w:ascii="Arial" w:hAnsi="Arial" w:cs="Arial"/>
          <w:sz w:val="22"/>
          <w:szCs w:val="36"/>
          <w:lang w:val="de-DE"/>
        </w:rPr>
      </w:pPr>
      <w:r>
        <w:rPr>
          <w:rFonts w:ascii="Arial" w:hAnsi="Arial" w:cs="Arial"/>
          <w:sz w:val="22"/>
          <w:szCs w:val="36"/>
          <w:lang w:val="de-DE"/>
        </w:rPr>
        <w:t xml:space="preserve">Auf dem Newcomer Pavilion können sechs erstausstellende Unternehmen ihre Lösungen und Produkte einem breiten EMV-Publikum präsentieren. Unter anderem mit dabei: die Brandenburgische Kondensatoren Technologie GmbH, Comsol Multiphysics GmbH, Scherdel GmbH, Systems Protection, Jiangsu REMC Electronic Technology Co., Ltd. und </w:t>
      </w:r>
      <w:r>
        <w:rPr>
          <w:rFonts w:ascii="Arial" w:hAnsi="Arial" w:cs="Arial"/>
          <w:sz w:val="22"/>
          <w:szCs w:val="36"/>
          <w:lang w:val="de-DE"/>
        </w:rPr>
        <w:lastRenderedPageBreak/>
        <w:t>Techniplas Schwäbisch Gmünd GmbH. Diese Unternehmen bringen frische Perspektiven und neue Ansätze für einen bereichernden Austausch auf der Messe. Ebenso werden Unternehmen wie die Black Forest Testlab OHG sowie die TÜV SÜD Product Service GmbH als neuer Aussteller vertreten sein und das Spektrum der Messe weiter vergrößern.</w:t>
      </w:r>
    </w:p>
    <w:p w14:paraId="4309D24A" w14:textId="77777777" w:rsidR="007551E2" w:rsidRDefault="007551E2" w:rsidP="007551E2">
      <w:pPr>
        <w:pStyle w:val="berschrift3"/>
        <w:rPr>
          <w:lang w:val="de-DE"/>
        </w:rPr>
      </w:pPr>
      <w:r>
        <w:rPr>
          <w:lang w:val="de-DE"/>
        </w:rPr>
        <w:t>Forumprogramm – Austausch, Inspiration und neue Perspektiven</w:t>
      </w:r>
    </w:p>
    <w:p w14:paraId="6AD53A1F" w14:textId="6A761D17" w:rsidR="007551E2" w:rsidRDefault="007551E2" w:rsidP="007551E2">
      <w:pPr>
        <w:pStyle w:val="Continuoustext"/>
      </w:pPr>
      <w:r>
        <w:t>Das Forumprogramm der EMV 2025 wird zu einem der besonderen Highlights der Veranstaltung. Jeden Tag können Fachbesucher</w:t>
      </w:r>
      <w:r w:rsidR="00DA7919">
        <w:t>*innen</w:t>
      </w:r>
      <w:r>
        <w:t xml:space="preserve"> in Special Sessions und Diskussionsrunden tiefgehende Einblicke gewinnen und sich mit führenden Expert</w:t>
      </w:r>
      <w:r w:rsidR="00DA7919">
        <w:t>*innen</w:t>
      </w:r>
      <w:r>
        <w:t xml:space="preserve"> austauschen. </w:t>
      </w:r>
    </w:p>
    <w:p w14:paraId="11239DEB" w14:textId="5A6B98A9" w:rsidR="007551E2" w:rsidRDefault="007551E2" w:rsidP="007551E2">
      <w:pPr>
        <w:pStyle w:val="Continuoustext"/>
      </w:pPr>
      <w:r>
        <w:t xml:space="preserve">Am ersten Messetag (25.03.2025) erwartet die </w:t>
      </w:r>
      <w:r w:rsidR="00DA7919">
        <w:t>B</w:t>
      </w:r>
      <w:r>
        <w:t>esucher</w:t>
      </w:r>
      <w:r w:rsidR="00DA7919">
        <w:t>*innen</w:t>
      </w:r>
      <w:r>
        <w:t xml:space="preserve"> die Ask the Experts Session „EMV für Start-ups &amp; Beginners“, eine einzigartige Gelegenheit für junge Unternehmen und EMV Neulinge, direkt von </w:t>
      </w:r>
      <w:r w:rsidRPr="000473C5">
        <w:t>Expert</w:t>
      </w:r>
      <w:r w:rsidR="00DA7919" w:rsidRPr="000473C5">
        <w:t>en</w:t>
      </w:r>
      <w:r>
        <w:t xml:space="preserve"> aus unterschiedlichen Fachgebieten zu lernen und praxisorientierte Ratschläge zu erhalten. Am dritten Messetag (27.03.2025) geht es in das Diskussionsforum „Reverb Chamber – What the Future Really Looks Like“, wo führende Visionäre über die Zukunft der Elektromagnetischen Verträglichkeit sprechen und einen faszinierenden Blick auf kommende Entwicklungen und Herausforderungen werfen. </w:t>
      </w:r>
    </w:p>
    <w:p w14:paraId="2968E27E" w14:textId="7A562754" w:rsidR="00C56C0A" w:rsidRPr="00922EFA" w:rsidRDefault="007551E2" w:rsidP="007551E2">
      <w:pPr>
        <w:pStyle w:val="Continuoustext"/>
      </w:pPr>
      <w:r>
        <w:t>Darüber hinaus wird es zahlreiche Fachvorträge und Produktvorstellungen geben. Besonders hervorzuheben ist der Vortrag „Frauen in MINT-Berufen“ am zweiten Messetag, der das Thema Frauen in den Bereichen Mathematik, Informatik, Naturwissenschaften und Technik aufgreift und zur Förderung des Nachwuchses in diesen Bereichen anregt.</w:t>
      </w:r>
    </w:p>
    <w:p w14:paraId="37C5BEAF" w14:textId="77777777" w:rsidR="00467388" w:rsidRPr="00922EFA"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6C44DB1F">
                  <wp:extent cx="3391539"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539"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110745" w14:paraId="0FA86FF7" w14:textId="77777777" w:rsidTr="006241DE">
        <w:tc>
          <w:tcPr>
            <w:tcW w:w="5953" w:type="dxa"/>
          </w:tcPr>
          <w:p w14:paraId="771C319E" w14:textId="6CF7D0A2" w:rsidR="00A3041E" w:rsidRPr="00922EFA" w:rsidRDefault="00303A1B" w:rsidP="00C85550">
            <w:pPr>
              <w:pStyle w:val="Imagecaption"/>
              <w:rPr>
                <w:lang w:val="de-DE"/>
              </w:rPr>
            </w:pPr>
            <w:r w:rsidRPr="00922EFA">
              <w:rPr>
                <w:lang w:val="de-DE"/>
              </w:rPr>
              <w:t xml:space="preserve">Quelle: </w:t>
            </w:r>
            <w:r w:rsidR="00922EFA" w:rsidRPr="00922EFA">
              <w:rPr>
                <w:lang w:val="de-DE"/>
              </w:rPr>
              <w:t>Mesago Messe Frankfurt</w:t>
            </w:r>
            <w:r w:rsidR="00CD6377">
              <w:rPr>
                <w:lang w:val="de-DE"/>
              </w:rPr>
              <w:t xml:space="preserve"> GmbH</w:t>
            </w:r>
            <w:r w:rsidR="00922EFA" w:rsidRPr="00922EFA">
              <w:rPr>
                <w:lang w:val="de-DE"/>
              </w:rPr>
              <w:t xml:space="preserve"> </w:t>
            </w:r>
            <w:r w:rsidR="00922EFA">
              <w:rPr>
                <w:lang w:val="de-DE"/>
              </w:rPr>
              <w:t>/ Mathias Kutt</w:t>
            </w:r>
          </w:p>
        </w:tc>
      </w:tr>
    </w:tbl>
    <w:p w14:paraId="4BB063A3" w14:textId="104A35A8" w:rsidR="00922EFA" w:rsidRDefault="00922EFA" w:rsidP="00A15BC8">
      <w:pPr>
        <w:pStyle w:val="Continuoustext"/>
      </w:pPr>
    </w:p>
    <w:p w14:paraId="4CDC3B19" w14:textId="0110D8AF" w:rsidR="00007FDD" w:rsidRDefault="00007FDD" w:rsidP="00A15BC8">
      <w:pPr>
        <w:pStyle w:val="Continuoustext"/>
      </w:pPr>
    </w:p>
    <w:p w14:paraId="32505B92" w14:textId="562FC790" w:rsidR="00995F08" w:rsidRDefault="00995F08" w:rsidP="009904F7">
      <w:pPr>
        <w:pStyle w:val="Continuoustext"/>
        <w:ind w:left="0"/>
      </w:pPr>
    </w:p>
    <w:p w14:paraId="0207B782" w14:textId="77777777" w:rsidR="007551E2" w:rsidRDefault="007551E2" w:rsidP="009904F7">
      <w:pPr>
        <w:pStyle w:val="Continuoustext"/>
        <w:ind w:left="0"/>
      </w:pPr>
    </w:p>
    <w:p w14:paraId="0A154984" w14:textId="505E4601" w:rsidR="007B2F67" w:rsidRPr="00FE4EB9" w:rsidRDefault="00281D02" w:rsidP="00A15BC8">
      <w:pPr>
        <w:pStyle w:val="Continuoustext"/>
      </w:pPr>
      <w:r w:rsidRPr="00FE4EB9">
        <w:lastRenderedPageBreak/>
        <w:t>EMV</w:t>
      </w:r>
    </w:p>
    <w:p w14:paraId="6DB1F869" w14:textId="26B36F05" w:rsidR="00A15BC8" w:rsidRPr="00AF131B" w:rsidRDefault="00E56597" w:rsidP="00A15BC8">
      <w:pPr>
        <w:pStyle w:val="Continuoustext"/>
      </w:pPr>
      <w:r>
        <w:t>Internationale Fachmesse mit Workshops für</w:t>
      </w:r>
      <w:r w:rsidR="00F035CF" w:rsidRPr="00AF131B">
        <w:t xml:space="preserve"> Ele</w:t>
      </w:r>
      <w:r>
        <w:t>k</w:t>
      </w:r>
      <w:r w:rsidR="00F035CF" w:rsidRPr="00AF131B">
        <w:t>tromagneti</w:t>
      </w:r>
      <w:r w:rsidR="00AF131B" w:rsidRPr="00AF131B">
        <w:t>sch</w:t>
      </w:r>
      <w:r w:rsidR="00AF131B">
        <w:t>e</w:t>
      </w:r>
      <w:r w:rsidR="00F035CF" w:rsidRPr="00AF131B">
        <w:t xml:space="preserve"> </w:t>
      </w:r>
      <w:r w:rsidR="00AF131B">
        <w:t>Verträglichkeit</w:t>
      </w:r>
      <w:r w:rsidR="00F035CF" w:rsidRPr="00AF131B">
        <w:t xml:space="preserve"> (EM</w:t>
      </w:r>
      <w:r w:rsidR="00AF131B">
        <w:t>V</w:t>
      </w:r>
      <w:r w:rsidR="00F035CF" w:rsidRPr="00AF131B">
        <w:t>)</w:t>
      </w:r>
    </w:p>
    <w:p w14:paraId="5F93BB78" w14:textId="331A4A27" w:rsidR="00C56C0A" w:rsidRPr="00E56597" w:rsidRDefault="00AF131B" w:rsidP="00673621">
      <w:pPr>
        <w:pStyle w:val="Continuoustext"/>
      </w:pPr>
      <w:r w:rsidRPr="00AF131B">
        <w:t>Die</w:t>
      </w:r>
      <w:r w:rsidR="007B2F67" w:rsidRPr="00AF131B">
        <w:t xml:space="preserve"> </w:t>
      </w:r>
      <w:r w:rsidR="00281D02" w:rsidRPr="00AF131B">
        <w:t>EMV</w:t>
      </w:r>
      <w:r w:rsidR="00F035CF" w:rsidRPr="00AF131B">
        <w:t xml:space="preserve"> </w:t>
      </w:r>
      <w:r w:rsidR="00731ADB">
        <w:t>findet</w:t>
      </w:r>
      <w:r w:rsidRPr="00AF131B">
        <w:t xml:space="preserve"> statt vom</w:t>
      </w:r>
      <w:r w:rsidR="007B2F67" w:rsidRPr="00AF131B">
        <w:t xml:space="preserve"> </w:t>
      </w:r>
      <w:r w:rsidR="00E56597" w:rsidRPr="00E56597">
        <w:rPr>
          <w:color w:val="auto"/>
        </w:rPr>
        <w:t>2</w:t>
      </w:r>
      <w:r w:rsidR="002700C9">
        <w:rPr>
          <w:color w:val="auto"/>
        </w:rPr>
        <w:t>5</w:t>
      </w:r>
      <w:r w:rsidRPr="00E56597">
        <w:rPr>
          <w:color w:val="auto"/>
        </w:rPr>
        <w:t>.</w:t>
      </w:r>
      <w:r w:rsidR="00F035CF" w:rsidRPr="00E56597">
        <w:rPr>
          <w:color w:val="auto"/>
        </w:rPr>
        <w:t xml:space="preserve"> </w:t>
      </w:r>
      <w:r w:rsidR="00E56597" w:rsidRPr="00E56597">
        <w:rPr>
          <w:color w:val="auto"/>
        </w:rPr>
        <w:t>-</w:t>
      </w:r>
      <w:r w:rsidR="00281D02" w:rsidRPr="00E56597">
        <w:rPr>
          <w:color w:val="auto"/>
        </w:rPr>
        <w:t xml:space="preserve"> </w:t>
      </w:r>
      <w:r w:rsidR="002700C9">
        <w:rPr>
          <w:color w:val="auto"/>
        </w:rPr>
        <w:t>27</w:t>
      </w:r>
      <w:r w:rsidRPr="00E56597">
        <w:rPr>
          <w:color w:val="auto"/>
        </w:rPr>
        <w:t>.</w:t>
      </w:r>
      <w:r w:rsidR="00281D02" w:rsidRPr="00E56597">
        <w:rPr>
          <w:color w:val="auto"/>
        </w:rPr>
        <w:t xml:space="preserve"> </w:t>
      </w:r>
      <w:r w:rsidR="00E56597" w:rsidRPr="00E56597">
        <w:rPr>
          <w:color w:val="auto"/>
        </w:rPr>
        <w:t>März</w:t>
      </w:r>
      <w:r w:rsidR="00281D02" w:rsidRPr="00E56597">
        <w:rPr>
          <w:color w:val="auto"/>
        </w:rPr>
        <w:t xml:space="preserve"> 202</w:t>
      </w:r>
      <w:r w:rsidR="002700C9">
        <w:rPr>
          <w:color w:val="auto"/>
        </w:rPr>
        <w:t>5</w:t>
      </w:r>
      <w:r w:rsidR="007B2F67" w:rsidRPr="00E56597">
        <w:rPr>
          <w:color w:val="auto"/>
        </w:rPr>
        <w:t>.</w:t>
      </w:r>
    </w:p>
    <w:p w14:paraId="0A9F4FEA" w14:textId="2A348C9D" w:rsidR="00C56C0A" w:rsidRPr="00AF131B" w:rsidRDefault="007B2F67" w:rsidP="002757C9">
      <w:pPr>
        <w:pStyle w:val="berschrift4"/>
        <w:rPr>
          <w:lang w:val="de-DE"/>
        </w:rPr>
      </w:pPr>
      <w:bookmarkStart w:id="2" w:name="hinweisueberschrift"/>
      <w:bookmarkStart w:id="3" w:name="Presseueberschrift"/>
      <w:bookmarkEnd w:id="2"/>
      <w:bookmarkEnd w:id="3"/>
      <w:r w:rsidRPr="00AF131B">
        <w:rPr>
          <w:lang w:val="de-DE"/>
        </w:rPr>
        <w:t>Press</w:t>
      </w:r>
      <w:r w:rsidR="00AF131B" w:rsidRPr="00AF131B">
        <w:rPr>
          <w:lang w:val="de-DE"/>
        </w:rPr>
        <w:t>e</w:t>
      </w:r>
      <w:r w:rsidR="000C299C">
        <w:rPr>
          <w:lang w:val="de-DE"/>
        </w:rPr>
        <w:t>i</w:t>
      </w:r>
      <w:r w:rsidRPr="00AF131B">
        <w:rPr>
          <w:lang w:val="de-DE"/>
        </w:rPr>
        <w:t>nformation</w:t>
      </w:r>
      <w:r w:rsidR="00AF131B" w:rsidRPr="00AF131B">
        <w:rPr>
          <w:lang w:val="de-DE"/>
        </w:rPr>
        <w:t>en</w:t>
      </w:r>
      <w:r w:rsidRPr="00AF131B">
        <w:rPr>
          <w:lang w:val="de-DE"/>
        </w:rPr>
        <w:t xml:space="preserve"> </w:t>
      </w:r>
      <w:r w:rsidR="00AF131B" w:rsidRPr="00AF131B">
        <w:rPr>
          <w:lang w:val="de-DE"/>
        </w:rPr>
        <w:t>und Foto</w:t>
      </w:r>
      <w:r w:rsidRPr="00AF131B">
        <w:rPr>
          <w:lang w:val="de-DE"/>
        </w:rPr>
        <w:t>material:</w:t>
      </w:r>
    </w:p>
    <w:bookmarkStart w:id="4" w:name="Journalisten"/>
    <w:bookmarkEnd w:id="4"/>
    <w:p w14:paraId="5746C5F7" w14:textId="50B3FF03" w:rsidR="00F035CF" w:rsidRPr="00AF131B" w:rsidRDefault="00F035CF" w:rsidP="003F716F">
      <w:pPr>
        <w:pStyle w:val="Continuoustext"/>
      </w:pPr>
      <w:r>
        <w:fldChar w:fldCharType="begin"/>
      </w:r>
      <w:r w:rsidRPr="00AF131B">
        <w:instrText xml:space="preserve"> HYPERLINK "https://emv-seminars.mesago.com/events/en/press-releases.html" </w:instrText>
      </w:r>
      <w:r>
        <w:fldChar w:fldCharType="separate"/>
      </w:r>
      <w:hyperlink r:id="rId8" w:history="1">
        <w:r w:rsidR="000265B5">
          <w:rPr>
            <w:rStyle w:val="Hyperlink"/>
          </w:rPr>
          <w:t xml:space="preserve">Presse - EMV </w:t>
        </w:r>
      </w:hyperlink>
      <w:r>
        <w:fldChar w:fldCharType="end"/>
      </w:r>
    </w:p>
    <w:p w14:paraId="78A8F9D4" w14:textId="4E34E4C5" w:rsidR="00C56C0A" w:rsidRPr="00AF131B" w:rsidRDefault="00C06975" w:rsidP="002757C9">
      <w:pPr>
        <w:pStyle w:val="berschrift4"/>
        <w:rPr>
          <w:lang w:val="de-DE"/>
        </w:rPr>
      </w:pPr>
      <w:r w:rsidRPr="00AF131B">
        <w:rPr>
          <w:lang w:val="de-DE"/>
        </w:rPr>
        <w:t>Links</w:t>
      </w:r>
      <w:r w:rsidR="00AF131B" w:rsidRPr="00AF131B">
        <w:rPr>
          <w:lang w:val="de-DE"/>
        </w:rPr>
        <w:t xml:space="preserve"> zur</w:t>
      </w:r>
      <w:r w:rsidRPr="00AF131B">
        <w:rPr>
          <w:lang w:val="de-DE"/>
        </w:rPr>
        <w:t xml:space="preserve"> </w:t>
      </w:r>
      <w:r w:rsidR="00AF131B" w:rsidRPr="00AF131B">
        <w:rPr>
          <w:lang w:val="de-DE"/>
        </w:rPr>
        <w:t>W</w:t>
      </w:r>
      <w:r w:rsidRPr="00AF131B">
        <w:rPr>
          <w:lang w:val="de-DE"/>
        </w:rPr>
        <w:t>ebs</w:t>
      </w:r>
      <w:r w:rsidR="00AF131B" w:rsidRPr="00AF131B">
        <w:rPr>
          <w:lang w:val="de-DE"/>
        </w:rPr>
        <w:t>eite</w:t>
      </w:r>
      <w:r w:rsidR="009045C6" w:rsidRPr="00AF131B">
        <w:rPr>
          <w:lang w:val="de-DE"/>
        </w:rPr>
        <w:t>:</w:t>
      </w:r>
    </w:p>
    <w:bookmarkStart w:id="5" w:name="Netz"/>
    <w:bookmarkEnd w:id="5"/>
    <w:p w14:paraId="44FDF6FD" w14:textId="1A86A286" w:rsidR="00E56597" w:rsidRPr="00E56597" w:rsidRDefault="00E56597" w:rsidP="00E56597">
      <w:pPr>
        <w:pStyle w:val="xGaplogogram"/>
        <w:rPr>
          <w:lang w:val="de-DE"/>
        </w:rPr>
      </w:pPr>
      <w:r>
        <w:fldChar w:fldCharType="begin"/>
      </w:r>
      <w:r w:rsidRPr="00E56597">
        <w:rPr>
          <w:lang w:val="de-DE"/>
        </w:rPr>
        <w:instrText xml:space="preserve"> HYPERLINK "https://emv.mesago.com/koeln/de.html" </w:instrText>
      </w:r>
      <w:r>
        <w:fldChar w:fldCharType="separate"/>
      </w:r>
      <w:r w:rsidRPr="00E56597">
        <w:rPr>
          <w:rStyle w:val="Hyperlink"/>
          <w:lang w:val="de-DE"/>
        </w:rPr>
        <w:t>EMV - Messe und Kongress für Elektromagnetische Verträglichkeit</w:t>
      </w:r>
      <w:r>
        <w:fldChar w:fldCharType="end"/>
      </w:r>
      <w:r w:rsidRPr="00E56597">
        <w:rPr>
          <w:lang w:val="de-DE"/>
        </w:rPr>
        <w:t xml:space="preserve"> </w:t>
      </w:r>
      <w:hyperlink r:id="rId9" w:history="1">
        <w:r w:rsidR="003C6A6C" w:rsidRPr="00731774">
          <w:rPr>
            <w:rStyle w:val="Hyperlink"/>
            <w:lang w:val="de-DE"/>
          </w:rPr>
          <w:t>https://www.linkedin.com/showcase/emv---international-exhibition-on-electromagnetic-compatibility-emc-</w:t>
        </w:r>
      </w:hyperlink>
    </w:p>
    <w:p w14:paraId="1AD84247" w14:textId="77777777" w:rsidR="00C7027D" w:rsidRPr="00E56597" w:rsidRDefault="00C7027D"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10745" w14:paraId="46D167E0" w14:textId="77777777" w:rsidTr="00D27EB6">
        <w:tc>
          <w:tcPr>
            <w:tcW w:w="5000" w:type="pct"/>
            <w:tcMar>
              <w:left w:w="142" w:type="dxa"/>
              <w:right w:w="0" w:type="dxa"/>
            </w:tcMar>
          </w:tcPr>
          <w:p w14:paraId="11BAD02F" w14:textId="7463CB8F" w:rsidR="003902B2" w:rsidRPr="00E56597" w:rsidRDefault="001939ED" w:rsidP="003A4F8E">
            <w:pPr>
              <w:pStyle w:val="Logogram"/>
              <w:rPr>
                <w:lang w:val="de-DE"/>
              </w:rPr>
            </w:pPr>
            <w:r>
              <w:rPr>
                <w:noProof/>
              </w:rPr>
              <w:drawing>
                <wp:anchor distT="0" distB="0" distL="114300" distR="114300" simplePos="0" relativeHeight="251658240" behindDoc="1" locked="0" layoutInCell="1" allowOverlap="1" wp14:anchorId="33851AF2" wp14:editId="26EF9474">
                  <wp:simplePos x="0" y="0"/>
                  <wp:positionH relativeFrom="column">
                    <wp:posOffset>13335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110745" w14:paraId="384C85AF" w14:textId="77777777" w:rsidTr="00D27EB6">
        <w:tc>
          <w:tcPr>
            <w:tcW w:w="5000" w:type="pct"/>
          </w:tcPr>
          <w:p w14:paraId="6A8ADD2E" w14:textId="78BAE472" w:rsidR="003902B2" w:rsidRPr="00AF131B" w:rsidRDefault="00AF131B" w:rsidP="003A4F8E">
            <w:pPr>
              <w:pStyle w:val="Contact"/>
              <w:rPr>
                <w:lang w:val="de-DE"/>
              </w:rPr>
            </w:pPr>
            <w:r w:rsidRPr="00AF131B">
              <w:rPr>
                <w:lang w:val="de-DE"/>
              </w:rPr>
              <w:t>Ihr Kontakt</w:t>
            </w:r>
            <w:r w:rsidR="003902B2" w:rsidRPr="00AF131B">
              <w:rPr>
                <w:lang w:val="de-DE"/>
              </w:rPr>
              <w:t>:</w:t>
            </w:r>
          </w:p>
          <w:p w14:paraId="6C54219F" w14:textId="43A78F3D" w:rsidR="003902B2" w:rsidRPr="00922EFA" w:rsidRDefault="00922EFA" w:rsidP="003902B2">
            <w:pPr>
              <w:pStyle w:val="Continuoustext"/>
              <w:rPr>
                <w:color w:val="auto"/>
              </w:rPr>
            </w:pPr>
            <w:r w:rsidRPr="00922EFA">
              <w:rPr>
                <w:color w:val="auto"/>
              </w:rPr>
              <w:t>Jeannette Meyer</w:t>
            </w:r>
            <w:r w:rsidR="003902B2" w:rsidRPr="00922EFA">
              <w:rPr>
                <w:color w:val="auto"/>
              </w:rPr>
              <w:br/>
            </w:r>
            <w:r w:rsidR="00AF131B" w:rsidRPr="00922EFA">
              <w:rPr>
                <w:color w:val="auto"/>
              </w:rPr>
              <w:t>Telefon</w:t>
            </w:r>
            <w:r w:rsidR="003902B2" w:rsidRPr="00922EFA">
              <w:rPr>
                <w:color w:val="auto"/>
              </w:rPr>
              <w:t>: +</w:t>
            </w:r>
            <w:r w:rsidR="005855F0" w:rsidRPr="00922EFA">
              <w:rPr>
                <w:color w:val="auto"/>
              </w:rPr>
              <w:t>49 711 61946-</w:t>
            </w:r>
            <w:r w:rsidRPr="00922EFA">
              <w:rPr>
                <w:color w:val="auto"/>
              </w:rPr>
              <w:t>290</w:t>
            </w:r>
            <w:r w:rsidR="003902B2" w:rsidRPr="00922EFA">
              <w:rPr>
                <w:color w:val="auto"/>
              </w:rPr>
              <w:br/>
            </w:r>
            <w:r w:rsidRPr="00922EFA">
              <w:rPr>
                <w:color w:val="auto"/>
              </w:rPr>
              <w:t>Jeannette</w:t>
            </w:r>
            <w:r w:rsidR="00551C29" w:rsidRPr="00922EFA">
              <w:rPr>
                <w:color w:val="auto"/>
              </w:rPr>
              <w:t>.</w:t>
            </w:r>
            <w:r w:rsidRPr="00922EFA">
              <w:rPr>
                <w:color w:val="auto"/>
              </w:rPr>
              <w:t>Meyer</w:t>
            </w:r>
            <w:r w:rsidR="005855F0" w:rsidRPr="00922EFA">
              <w:rPr>
                <w:color w:val="auto"/>
              </w:rPr>
              <w:t>@mesago.com</w:t>
            </w:r>
          </w:p>
          <w:p w14:paraId="729AD0E3" w14:textId="74F69317" w:rsidR="009F0D32" w:rsidRPr="000A655B" w:rsidRDefault="005855F0" w:rsidP="005855F0">
            <w:pPr>
              <w:pStyle w:val="Continuoustext"/>
            </w:pPr>
            <w:r>
              <w:t>Mesago Messe Frankfurt GmbH</w:t>
            </w:r>
            <w:r w:rsidR="003902B2" w:rsidRPr="000A655B">
              <w:br/>
            </w:r>
            <w:r>
              <w:t>Roteb</w:t>
            </w:r>
            <w:r w:rsidR="00AF131B">
              <w:t>ü</w:t>
            </w:r>
            <w:r>
              <w:t>hlstraße 83 -85</w:t>
            </w:r>
            <w:r w:rsidR="003902B2" w:rsidRPr="000A655B">
              <w:br/>
            </w:r>
            <w:r>
              <w:t>70178 Stuttgart</w:t>
            </w:r>
            <w:r w:rsidR="009373ED">
              <w:br/>
            </w:r>
            <w:hyperlink r:id="rId11" w:history="1">
              <w:r w:rsidR="004D4FFD" w:rsidRPr="004A7203">
                <w:rPr>
                  <w:rStyle w:val="Hyperlink"/>
                </w:rPr>
                <w:t>www.mesago.com</w:t>
              </w:r>
            </w:hyperlink>
          </w:p>
        </w:tc>
      </w:tr>
    </w:tbl>
    <w:p w14:paraId="5F29D09F" w14:textId="036BA6E9" w:rsidR="005855F0" w:rsidRPr="00E56597" w:rsidRDefault="00AF131B" w:rsidP="00D425CB">
      <w:pPr>
        <w:pStyle w:val="berschrift4"/>
        <w:rPr>
          <w:rFonts w:eastAsia="Times New Roman"/>
          <w:lang w:val="de-DE"/>
        </w:rPr>
      </w:pPr>
      <w:r w:rsidRPr="00E56597">
        <w:rPr>
          <w:rFonts w:eastAsia="Times New Roman"/>
          <w:lang w:val="de-DE"/>
        </w:rPr>
        <w:t>Hintergrundinformation</w:t>
      </w:r>
      <w:r w:rsidR="00C43C44" w:rsidRPr="00E56597">
        <w:rPr>
          <w:rFonts w:eastAsia="Times New Roman"/>
          <w:lang w:val="de-DE"/>
        </w:rPr>
        <w:t xml:space="preserve"> Mesago Messe Frankfurt GmbH</w:t>
      </w:r>
    </w:p>
    <w:p w14:paraId="0AA560FA" w14:textId="1D382200" w:rsidR="00AF131B" w:rsidRPr="00AF131B" w:rsidRDefault="00AF131B" w:rsidP="00AF131B">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DB655E">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2" w:history="1">
        <w:r w:rsidRPr="00AF131B">
          <w:rPr>
            <w:rStyle w:val="Hyperlink"/>
            <w:rFonts w:cs="Arial"/>
            <w:lang w:val="de-DE"/>
          </w:rPr>
          <w:t>mesago.com</w:t>
        </w:r>
      </w:hyperlink>
      <w:r w:rsidRPr="00AF131B">
        <w:rPr>
          <w:rFonts w:ascii="Arial" w:hAnsi="Arial" w:cs="Arial"/>
          <w:lang w:val="de-DE"/>
        </w:rPr>
        <w:t>)</w:t>
      </w:r>
    </w:p>
    <w:p w14:paraId="39928700" w14:textId="77777777" w:rsidR="00F022AC" w:rsidRDefault="00F022AC" w:rsidP="00F022AC">
      <w:pPr>
        <w:pStyle w:val="berschrift4"/>
        <w:rPr>
          <w:rFonts w:eastAsia="Times New Roman"/>
          <w:lang w:val="de-DE"/>
        </w:rPr>
      </w:pPr>
      <w:r>
        <w:rPr>
          <w:rFonts w:eastAsia="Times New Roman"/>
          <w:lang w:val="de-DE"/>
        </w:rPr>
        <w:t>Hintergrundinformation Messe Frankfurt</w:t>
      </w:r>
    </w:p>
    <w:p w14:paraId="4551CB71" w14:textId="77777777" w:rsidR="00F022AC" w:rsidRDefault="00054C26" w:rsidP="00F022AC">
      <w:pPr>
        <w:pStyle w:val="Continuoustext"/>
        <w:rPr>
          <w:rStyle w:val="Hyperlink"/>
        </w:rPr>
      </w:pPr>
      <w:hyperlink r:id="rId13" w:history="1">
        <w:r w:rsidR="00F022AC">
          <w:rPr>
            <w:rStyle w:val="Hyperlink"/>
          </w:rPr>
          <w:t>www.messefrankfurt.com/hintergrundinformation</w:t>
        </w:r>
      </w:hyperlink>
    </w:p>
    <w:p w14:paraId="6DF67515" w14:textId="77777777" w:rsidR="00F022AC" w:rsidRDefault="00F022AC" w:rsidP="00F022AC">
      <w:pPr>
        <w:pStyle w:val="berschrift4"/>
        <w:rPr>
          <w:rFonts w:eastAsia="Times New Roman"/>
          <w:lang w:val="de-DE"/>
        </w:rPr>
      </w:pPr>
      <w:r>
        <w:rPr>
          <w:rFonts w:eastAsia="Times New Roman"/>
          <w:lang w:val="de-DE"/>
        </w:rPr>
        <w:t>Nachhaltigkeit Messe Frankfurt</w:t>
      </w:r>
    </w:p>
    <w:p w14:paraId="2F2E89B5" w14:textId="66CAC068" w:rsidR="00B36757" w:rsidRPr="00F022AC" w:rsidRDefault="00054C26" w:rsidP="00F022AC">
      <w:pPr>
        <w:pStyle w:val="Continuoustext"/>
      </w:pPr>
      <w:hyperlink r:id="rId14" w:history="1">
        <w:r w:rsidR="00F022AC">
          <w:rPr>
            <w:rStyle w:val="Hyperlink"/>
          </w:rPr>
          <w:t>www.messefrankfurt.com/sustainability-information</w:t>
        </w:r>
      </w:hyperlink>
    </w:p>
    <w:sectPr w:rsidR="00B36757" w:rsidRPr="00F022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D5857"/>
    <w:multiLevelType w:val="multilevel"/>
    <w:tmpl w:val="A29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022A"/>
    <w:rsid w:val="0000666D"/>
    <w:rsid w:val="00007FDD"/>
    <w:rsid w:val="00012BD5"/>
    <w:rsid w:val="00020EB1"/>
    <w:rsid w:val="000265B5"/>
    <w:rsid w:val="00027A61"/>
    <w:rsid w:val="00046002"/>
    <w:rsid w:val="000473C5"/>
    <w:rsid w:val="00054C26"/>
    <w:rsid w:val="00054C95"/>
    <w:rsid w:val="00076FCE"/>
    <w:rsid w:val="00080422"/>
    <w:rsid w:val="00097AC6"/>
    <w:rsid w:val="000A0BA0"/>
    <w:rsid w:val="000A655B"/>
    <w:rsid w:val="000C299C"/>
    <w:rsid w:val="000C6772"/>
    <w:rsid w:val="000D5BFC"/>
    <w:rsid w:val="000D7791"/>
    <w:rsid w:val="000F1A71"/>
    <w:rsid w:val="00104FB9"/>
    <w:rsid w:val="00105788"/>
    <w:rsid w:val="00110745"/>
    <w:rsid w:val="00123F65"/>
    <w:rsid w:val="00131FFA"/>
    <w:rsid w:val="00166B37"/>
    <w:rsid w:val="001939ED"/>
    <w:rsid w:val="001E5631"/>
    <w:rsid w:val="001F14E5"/>
    <w:rsid w:val="001F4E44"/>
    <w:rsid w:val="00221135"/>
    <w:rsid w:val="00222267"/>
    <w:rsid w:val="0023133C"/>
    <w:rsid w:val="00240018"/>
    <w:rsid w:val="00247B78"/>
    <w:rsid w:val="002700C9"/>
    <w:rsid w:val="002757C9"/>
    <w:rsid w:val="00281CFD"/>
    <w:rsid w:val="00281D02"/>
    <w:rsid w:val="00282497"/>
    <w:rsid w:val="002878B7"/>
    <w:rsid w:val="002B02D0"/>
    <w:rsid w:val="002C7048"/>
    <w:rsid w:val="002D23F5"/>
    <w:rsid w:val="002D4502"/>
    <w:rsid w:val="00303A1B"/>
    <w:rsid w:val="003179CF"/>
    <w:rsid w:val="00350C00"/>
    <w:rsid w:val="00363F18"/>
    <w:rsid w:val="003902B2"/>
    <w:rsid w:val="003A2D40"/>
    <w:rsid w:val="003A322C"/>
    <w:rsid w:val="003A4F8E"/>
    <w:rsid w:val="003B1714"/>
    <w:rsid w:val="003C4BD0"/>
    <w:rsid w:val="003C6A6C"/>
    <w:rsid w:val="003D767A"/>
    <w:rsid w:val="003F716F"/>
    <w:rsid w:val="0042362C"/>
    <w:rsid w:val="00424857"/>
    <w:rsid w:val="0045113D"/>
    <w:rsid w:val="00464397"/>
    <w:rsid w:val="00467388"/>
    <w:rsid w:val="00480CAD"/>
    <w:rsid w:val="00484385"/>
    <w:rsid w:val="0049137E"/>
    <w:rsid w:val="00493E4E"/>
    <w:rsid w:val="004A1916"/>
    <w:rsid w:val="004A4ABC"/>
    <w:rsid w:val="004B4A46"/>
    <w:rsid w:val="004D4FFD"/>
    <w:rsid w:val="004F1D64"/>
    <w:rsid w:val="00505759"/>
    <w:rsid w:val="00523505"/>
    <w:rsid w:val="00536FE2"/>
    <w:rsid w:val="00540045"/>
    <w:rsid w:val="00551C29"/>
    <w:rsid w:val="00565E75"/>
    <w:rsid w:val="00566B83"/>
    <w:rsid w:val="0057208F"/>
    <w:rsid w:val="0058253E"/>
    <w:rsid w:val="005855F0"/>
    <w:rsid w:val="00585E7A"/>
    <w:rsid w:val="005A13EF"/>
    <w:rsid w:val="005B2BAD"/>
    <w:rsid w:val="005B33FB"/>
    <w:rsid w:val="005B6DFF"/>
    <w:rsid w:val="005C7565"/>
    <w:rsid w:val="005E3C63"/>
    <w:rsid w:val="006241DE"/>
    <w:rsid w:val="00633CAD"/>
    <w:rsid w:val="00673621"/>
    <w:rsid w:val="00696BE5"/>
    <w:rsid w:val="006A698F"/>
    <w:rsid w:val="006C1E26"/>
    <w:rsid w:val="006C6DCE"/>
    <w:rsid w:val="006E2B7B"/>
    <w:rsid w:val="006F66F2"/>
    <w:rsid w:val="00701D02"/>
    <w:rsid w:val="00710E0D"/>
    <w:rsid w:val="00714D37"/>
    <w:rsid w:val="00726822"/>
    <w:rsid w:val="00731ADB"/>
    <w:rsid w:val="00732920"/>
    <w:rsid w:val="007363EF"/>
    <w:rsid w:val="007551E2"/>
    <w:rsid w:val="0075578A"/>
    <w:rsid w:val="0076139D"/>
    <w:rsid w:val="00765F4E"/>
    <w:rsid w:val="007718DA"/>
    <w:rsid w:val="007801D6"/>
    <w:rsid w:val="0078718F"/>
    <w:rsid w:val="00793455"/>
    <w:rsid w:val="007B131E"/>
    <w:rsid w:val="007B2F67"/>
    <w:rsid w:val="007B3A1C"/>
    <w:rsid w:val="007B55D9"/>
    <w:rsid w:val="007C23F6"/>
    <w:rsid w:val="007C41C1"/>
    <w:rsid w:val="007C44C5"/>
    <w:rsid w:val="007D6943"/>
    <w:rsid w:val="007F69A9"/>
    <w:rsid w:val="00804671"/>
    <w:rsid w:val="00807121"/>
    <w:rsid w:val="00807C5C"/>
    <w:rsid w:val="0081343A"/>
    <w:rsid w:val="00824F75"/>
    <w:rsid w:val="0084260E"/>
    <w:rsid w:val="00854A27"/>
    <w:rsid w:val="00867A39"/>
    <w:rsid w:val="0088042D"/>
    <w:rsid w:val="00882BB2"/>
    <w:rsid w:val="008A1595"/>
    <w:rsid w:val="008A5874"/>
    <w:rsid w:val="008C479B"/>
    <w:rsid w:val="008D5680"/>
    <w:rsid w:val="008E4E88"/>
    <w:rsid w:val="008F02ED"/>
    <w:rsid w:val="009045C6"/>
    <w:rsid w:val="00905800"/>
    <w:rsid w:val="0091195F"/>
    <w:rsid w:val="00922EFA"/>
    <w:rsid w:val="009349EF"/>
    <w:rsid w:val="00936976"/>
    <w:rsid w:val="009373ED"/>
    <w:rsid w:val="00937762"/>
    <w:rsid w:val="00950F1B"/>
    <w:rsid w:val="009904F7"/>
    <w:rsid w:val="00995F08"/>
    <w:rsid w:val="009A6630"/>
    <w:rsid w:val="009B3394"/>
    <w:rsid w:val="009F0D32"/>
    <w:rsid w:val="00A15BC8"/>
    <w:rsid w:val="00A27C32"/>
    <w:rsid w:val="00A3041E"/>
    <w:rsid w:val="00A331E4"/>
    <w:rsid w:val="00A53CAF"/>
    <w:rsid w:val="00A825A4"/>
    <w:rsid w:val="00A925F0"/>
    <w:rsid w:val="00AB1F9A"/>
    <w:rsid w:val="00AC7878"/>
    <w:rsid w:val="00AE7164"/>
    <w:rsid w:val="00AF131B"/>
    <w:rsid w:val="00AF2C83"/>
    <w:rsid w:val="00B02CED"/>
    <w:rsid w:val="00B0538E"/>
    <w:rsid w:val="00B07DB8"/>
    <w:rsid w:val="00B159EC"/>
    <w:rsid w:val="00B23D7D"/>
    <w:rsid w:val="00B36757"/>
    <w:rsid w:val="00B912B8"/>
    <w:rsid w:val="00BA0462"/>
    <w:rsid w:val="00BA056D"/>
    <w:rsid w:val="00BE20F1"/>
    <w:rsid w:val="00BE3A4E"/>
    <w:rsid w:val="00C0358C"/>
    <w:rsid w:val="00C06975"/>
    <w:rsid w:val="00C12A06"/>
    <w:rsid w:val="00C17FAD"/>
    <w:rsid w:val="00C25464"/>
    <w:rsid w:val="00C25FCC"/>
    <w:rsid w:val="00C2765B"/>
    <w:rsid w:val="00C35A1E"/>
    <w:rsid w:val="00C43C44"/>
    <w:rsid w:val="00C45A4E"/>
    <w:rsid w:val="00C5287E"/>
    <w:rsid w:val="00C55078"/>
    <w:rsid w:val="00C56C0A"/>
    <w:rsid w:val="00C7027D"/>
    <w:rsid w:val="00C81BE2"/>
    <w:rsid w:val="00C85550"/>
    <w:rsid w:val="00CA68D8"/>
    <w:rsid w:val="00CD6377"/>
    <w:rsid w:val="00CE3DF1"/>
    <w:rsid w:val="00CF138C"/>
    <w:rsid w:val="00D00796"/>
    <w:rsid w:val="00D0411E"/>
    <w:rsid w:val="00D20646"/>
    <w:rsid w:val="00D22FE1"/>
    <w:rsid w:val="00D27EB6"/>
    <w:rsid w:val="00D425CB"/>
    <w:rsid w:val="00D51603"/>
    <w:rsid w:val="00D536AD"/>
    <w:rsid w:val="00D54056"/>
    <w:rsid w:val="00D62071"/>
    <w:rsid w:val="00D67944"/>
    <w:rsid w:val="00D708BD"/>
    <w:rsid w:val="00D83AE9"/>
    <w:rsid w:val="00DA7114"/>
    <w:rsid w:val="00DA7919"/>
    <w:rsid w:val="00DB655E"/>
    <w:rsid w:val="00DB728F"/>
    <w:rsid w:val="00DF24E2"/>
    <w:rsid w:val="00E04E00"/>
    <w:rsid w:val="00E31507"/>
    <w:rsid w:val="00E32257"/>
    <w:rsid w:val="00E323AF"/>
    <w:rsid w:val="00E35847"/>
    <w:rsid w:val="00E36F51"/>
    <w:rsid w:val="00E436CB"/>
    <w:rsid w:val="00E454F8"/>
    <w:rsid w:val="00E56597"/>
    <w:rsid w:val="00E82225"/>
    <w:rsid w:val="00EC05B5"/>
    <w:rsid w:val="00EC4C24"/>
    <w:rsid w:val="00ED0B22"/>
    <w:rsid w:val="00F01DFD"/>
    <w:rsid w:val="00F022AC"/>
    <w:rsid w:val="00F035CF"/>
    <w:rsid w:val="00F11B29"/>
    <w:rsid w:val="00F164D8"/>
    <w:rsid w:val="00F276CC"/>
    <w:rsid w:val="00F501FE"/>
    <w:rsid w:val="00F6297C"/>
    <w:rsid w:val="00F63374"/>
    <w:rsid w:val="00F75403"/>
    <w:rsid w:val="00F813C7"/>
    <w:rsid w:val="00F91C9B"/>
    <w:rsid w:val="00F91F11"/>
    <w:rsid w:val="00F944A0"/>
    <w:rsid w:val="00FB0FB9"/>
    <w:rsid w:val="00FC70AD"/>
    <w:rsid w:val="00FE41E1"/>
    <w:rsid w:val="00FE4EB9"/>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StandardWeb">
    <w:name w:val="Normal (Web)"/>
    <w:basedOn w:val="Standard"/>
    <w:uiPriority w:val="99"/>
    <w:semiHidden/>
    <w:unhideWhenUsed/>
    <w:rsid w:val="00922EFA"/>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7B55D9"/>
    <w:rPr>
      <w:sz w:val="16"/>
      <w:szCs w:val="16"/>
    </w:rPr>
  </w:style>
  <w:style w:type="paragraph" w:styleId="Kommentartext">
    <w:name w:val="annotation text"/>
    <w:basedOn w:val="Standard"/>
    <w:link w:val="KommentartextZchn"/>
    <w:uiPriority w:val="99"/>
    <w:semiHidden/>
    <w:rsid w:val="007B55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55D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7B55D9"/>
    <w:rPr>
      <w:b/>
      <w:bCs/>
    </w:rPr>
  </w:style>
  <w:style w:type="character" w:customStyle="1" w:styleId="KommentarthemaZchn">
    <w:name w:val="Kommentarthema Zchn"/>
    <w:basedOn w:val="KommentartextZchn"/>
    <w:link w:val="Kommentarthema"/>
    <w:uiPriority w:val="99"/>
    <w:semiHidden/>
    <w:rsid w:val="007B55D9"/>
    <w:rPr>
      <w:rFonts w:cs="Calibri"/>
      <w:b/>
      <w:bCs/>
      <w:color w:val="000000" w:themeColor="text1"/>
      <w:sz w:val="20"/>
      <w:szCs w:val="20"/>
      <w:lang w:val="en-GB" w:eastAsia="de-DE"/>
    </w:rPr>
  </w:style>
  <w:style w:type="paragraph" w:styleId="berarbeitung">
    <w:name w:val="Revision"/>
    <w:hidden/>
    <w:uiPriority w:val="99"/>
    <w:semiHidden/>
    <w:rsid w:val="00D20646"/>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13">
      <w:bodyDiv w:val="1"/>
      <w:marLeft w:val="0"/>
      <w:marRight w:val="0"/>
      <w:marTop w:val="0"/>
      <w:marBottom w:val="0"/>
      <w:divBdr>
        <w:top w:val="none" w:sz="0" w:space="0" w:color="auto"/>
        <w:left w:val="none" w:sz="0" w:space="0" w:color="auto"/>
        <w:bottom w:val="none" w:sz="0" w:space="0" w:color="auto"/>
        <w:right w:val="none" w:sz="0" w:space="0" w:color="auto"/>
      </w:divBdr>
    </w:div>
    <w:div w:id="470904693">
      <w:bodyDiv w:val="1"/>
      <w:marLeft w:val="0"/>
      <w:marRight w:val="0"/>
      <w:marTop w:val="0"/>
      <w:marBottom w:val="0"/>
      <w:divBdr>
        <w:top w:val="none" w:sz="0" w:space="0" w:color="auto"/>
        <w:left w:val="none" w:sz="0" w:space="0" w:color="auto"/>
        <w:bottom w:val="none" w:sz="0" w:space="0" w:color="auto"/>
        <w:right w:val="none" w:sz="0" w:space="0" w:color="auto"/>
      </w:divBdr>
    </w:div>
    <w:div w:id="1337538035">
      <w:bodyDiv w:val="1"/>
      <w:marLeft w:val="0"/>
      <w:marRight w:val="0"/>
      <w:marTop w:val="0"/>
      <w:marBottom w:val="0"/>
      <w:divBdr>
        <w:top w:val="none" w:sz="0" w:space="0" w:color="auto"/>
        <w:left w:val="none" w:sz="0" w:space="0" w:color="auto"/>
        <w:bottom w:val="none" w:sz="0" w:space="0" w:color="auto"/>
        <w:right w:val="none" w:sz="0" w:space="0" w:color="auto"/>
      </w:divBdr>
    </w:div>
    <w:div w:id="1386685166">
      <w:bodyDiv w:val="1"/>
      <w:marLeft w:val="0"/>
      <w:marRight w:val="0"/>
      <w:marTop w:val="0"/>
      <w:marBottom w:val="0"/>
      <w:divBdr>
        <w:top w:val="none" w:sz="0" w:space="0" w:color="auto"/>
        <w:left w:val="none" w:sz="0" w:space="0" w:color="auto"/>
        <w:bottom w:val="none" w:sz="0" w:space="0" w:color="auto"/>
        <w:right w:val="none" w:sz="0" w:space="0" w:color="auto"/>
      </w:divBdr>
    </w:div>
    <w:div w:id="1647466816">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23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v.mesago.com/koeln/de/presse.html" TargetMode="External"/><Relationship Id="rId13" Type="http://schemas.openxmlformats.org/officeDocument/2006/relationships/hyperlink" Target="https://www.messefrankfurt.com/frankfurt/de/presse/boilerplate.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corporate.mesago.com/events/d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mesag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www.linkedin.com/showcase/emv---international-exhibition-on-electromagnetic-compatibility-emc-" TargetMode="External"/><Relationship Id="rId14" Type="http://schemas.openxmlformats.org/officeDocument/2006/relationships/hyperlink" Target="https://www.messefrankfurt.com/frankfurt/de/unternehmen/sustainability.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Manggold, Carolin</cp:lastModifiedBy>
  <cp:revision>33</cp:revision>
  <cp:lastPrinted>2023-09-12T11:06:00Z</cp:lastPrinted>
  <dcterms:created xsi:type="dcterms:W3CDTF">2025-02-26T10:24:00Z</dcterms:created>
  <dcterms:modified xsi:type="dcterms:W3CDTF">2025-03-05T09:17:00Z</dcterms:modified>
</cp:coreProperties>
</file>