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56597" w:rsidRPr="00E56597" w14:paraId="3FCA4723" w14:textId="77777777" w:rsidTr="009A6630">
        <w:trPr>
          <w:trHeight w:val="425"/>
        </w:trPr>
        <w:tc>
          <w:tcPr>
            <w:tcW w:w="5000" w:type="pct"/>
          </w:tcPr>
          <w:p w14:paraId="73B69DA2" w14:textId="1C5ACE42" w:rsidR="003902B2" w:rsidRPr="00E56597" w:rsidRDefault="000C299C" w:rsidP="003902B2">
            <w:pPr>
              <w:pStyle w:val="Continuoustext"/>
              <w:rPr>
                <w:color w:val="auto"/>
                <w:lang w:val="en-GB"/>
              </w:rPr>
            </w:pPr>
            <w:r>
              <w:rPr>
                <w:color w:val="auto"/>
                <w:lang w:val="en-GB"/>
              </w:rPr>
              <w:t>N</w:t>
            </w:r>
            <w:r w:rsidR="003902B2" w:rsidRPr="00E56597">
              <w:rPr>
                <w:color w:val="auto"/>
                <w:lang w:val="en-GB"/>
              </w:rPr>
              <w:t xml:space="preserve">ews +++ </w:t>
            </w:r>
            <w:r w:rsidR="001939ED" w:rsidRPr="00E56597">
              <w:rPr>
                <w:color w:val="auto"/>
                <w:lang w:val="en-GB"/>
              </w:rPr>
              <w:t>EMV</w:t>
            </w:r>
            <w:r w:rsidR="003902B2" w:rsidRPr="00E56597">
              <w:rPr>
                <w:color w:val="auto"/>
                <w:lang w:val="en-GB"/>
              </w:rPr>
              <w:br/>
            </w:r>
            <w:r w:rsidR="002700C9">
              <w:rPr>
                <w:color w:val="auto"/>
                <w:lang w:val="en-GB"/>
              </w:rPr>
              <w:t>Stuttgart</w:t>
            </w:r>
            <w:r w:rsidR="003902B2" w:rsidRPr="00E56597">
              <w:rPr>
                <w:color w:val="auto"/>
                <w:lang w:val="en-GB"/>
              </w:rPr>
              <w:t xml:space="preserve">, </w:t>
            </w:r>
            <w:r w:rsidR="00E56597" w:rsidRPr="00E56597">
              <w:rPr>
                <w:color w:val="auto"/>
                <w:lang w:val="en-GB"/>
              </w:rPr>
              <w:t>2</w:t>
            </w:r>
            <w:r w:rsidR="002700C9">
              <w:rPr>
                <w:color w:val="auto"/>
                <w:lang w:val="en-GB"/>
              </w:rPr>
              <w:t>5</w:t>
            </w:r>
            <w:r w:rsidR="00AF131B" w:rsidRPr="00E56597">
              <w:rPr>
                <w:color w:val="auto"/>
                <w:lang w:val="en-GB"/>
              </w:rPr>
              <w:t>.</w:t>
            </w:r>
            <w:r w:rsidR="001939ED" w:rsidRPr="00E56597">
              <w:rPr>
                <w:color w:val="auto"/>
                <w:lang w:val="en-GB"/>
              </w:rPr>
              <w:t xml:space="preserve"> </w:t>
            </w:r>
            <w:r w:rsidR="00E56597" w:rsidRPr="00E56597">
              <w:rPr>
                <w:color w:val="auto"/>
                <w:lang w:val="en-GB"/>
              </w:rPr>
              <w:t>-</w:t>
            </w:r>
            <w:r w:rsidR="001939ED" w:rsidRPr="00E56597">
              <w:rPr>
                <w:color w:val="auto"/>
                <w:lang w:val="en-GB"/>
              </w:rPr>
              <w:t xml:space="preserve"> </w:t>
            </w:r>
            <w:r w:rsidR="002700C9">
              <w:rPr>
                <w:color w:val="auto"/>
                <w:lang w:val="en-GB"/>
              </w:rPr>
              <w:t>27</w:t>
            </w:r>
            <w:r w:rsidR="00AF131B" w:rsidRPr="00E56597">
              <w:rPr>
                <w:color w:val="auto"/>
                <w:lang w:val="en-GB"/>
              </w:rPr>
              <w:t>.</w:t>
            </w:r>
            <w:r w:rsidR="002700C9">
              <w:rPr>
                <w:color w:val="auto"/>
                <w:lang w:val="en-GB"/>
              </w:rPr>
              <w:t xml:space="preserve"> </w:t>
            </w:r>
            <w:proofErr w:type="spellStart"/>
            <w:r w:rsidR="00E56597" w:rsidRPr="00E56597">
              <w:rPr>
                <w:color w:val="auto"/>
                <w:lang w:val="en-GB"/>
              </w:rPr>
              <w:t>März</w:t>
            </w:r>
            <w:proofErr w:type="spellEnd"/>
            <w:r w:rsidR="001939ED" w:rsidRPr="00E56597">
              <w:rPr>
                <w:color w:val="auto"/>
                <w:lang w:val="en-GB"/>
              </w:rPr>
              <w:t xml:space="preserve"> 202</w:t>
            </w:r>
            <w:r w:rsidR="002700C9">
              <w:rPr>
                <w:color w:val="auto"/>
                <w:lang w:val="en-GB"/>
              </w:rPr>
              <w:t>5</w:t>
            </w:r>
            <w:r w:rsidR="00240018" w:rsidRPr="00E56597">
              <w:rPr>
                <w:color w:val="auto"/>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3EBC73BF" w14:textId="4EC36570" w:rsidR="00012BD5" w:rsidRPr="00E012D6" w:rsidRDefault="007D5AAD" w:rsidP="00012BD5">
      <w:pPr>
        <w:pStyle w:val="berschrift2"/>
        <w:rPr>
          <w:lang w:val="de-DE"/>
        </w:rPr>
      </w:pPr>
      <w:bookmarkStart w:id="1" w:name="kthema4"/>
      <w:bookmarkEnd w:id="0"/>
      <w:bookmarkEnd w:id="1"/>
      <w:r w:rsidRPr="00E012D6">
        <w:rPr>
          <w:lang w:val="de-DE"/>
        </w:rPr>
        <w:t xml:space="preserve">EMV 2025: </w:t>
      </w:r>
      <w:r w:rsidR="00E012D6" w:rsidRPr="00E012D6">
        <w:rPr>
          <w:lang w:val="de-DE"/>
        </w:rPr>
        <w:t>Call for Workshops gestartet –</w:t>
      </w:r>
      <w:r w:rsidR="004A78E6">
        <w:rPr>
          <w:lang w:val="de-DE"/>
        </w:rPr>
        <w:t xml:space="preserve"> </w:t>
      </w:r>
      <w:r w:rsidR="00E012D6">
        <w:rPr>
          <w:lang w:val="de-DE"/>
        </w:rPr>
        <w:t xml:space="preserve">mit </w:t>
      </w:r>
      <w:r w:rsidR="00D90EA7">
        <w:rPr>
          <w:lang w:val="de-DE"/>
        </w:rPr>
        <w:t>neu strukturierten</w:t>
      </w:r>
      <w:r w:rsidR="00E012D6">
        <w:rPr>
          <w:lang w:val="de-DE"/>
        </w:rPr>
        <w:t xml:space="preserve"> Themenfeld</w:t>
      </w:r>
      <w:r w:rsidR="00D90EA7">
        <w:rPr>
          <w:lang w:val="de-DE"/>
        </w:rPr>
        <w:t>ern</w:t>
      </w:r>
    </w:p>
    <w:p w14:paraId="5EB12F37" w14:textId="0D477DFA" w:rsidR="00012BD5" w:rsidRPr="00CF3853" w:rsidRDefault="00774A64" w:rsidP="00D06259">
      <w:pPr>
        <w:pStyle w:val="Readup"/>
        <w:rPr>
          <w:sz w:val="16"/>
          <w:lang w:val="de-DE"/>
        </w:rPr>
      </w:pPr>
      <w:r w:rsidRPr="005953EF">
        <w:rPr>
          <w:lang w:val="de-DE"/>
        </w:rPr>
        <w:t>Stuttgart</w:t>
      </w:r>
      <w:r w:rsidR="00012BD5" w:rsidRPr="005953EF">
        <w:rPr>
          <w:lang w:val="de-DE"/>
        </w:rPr>
        <w:t xml:space="preserve">, </w:t>
      </w:r>
      <w:r w:rsidR="006E2C73">
        <w:t>9.07.2024</w:t>
      </w:r>
      <w:r w:rsidR="00012BD5" w:rsidRPr="005953EF">
        <w:rPr>
          <w:lang w:val="de-DE"/>
        </w:rPr>
        <w:t xml:space="preserve">. </w:t>
      </w:r>
      <w:r w:rsidR="00D06259">
        <w:rPr>
          <w:lang w:val="de-DE"/>
        </w:rPr>
        <w:t xml:space="preserve">Der Call for Workshops hat begonnen: </w:t>
      </w:r>
      <w:r w:rsidR="00D31C05">
        <w:rPr>
          <w:lang w:val="de-DE"/>
        </w:rPr>
        <w:t>Vertreter*innen</w:t>
      </w:r>
      <w:r w:rsidR="00D06259" w:rsidRPr="00CF3853">
        <w:rPr>
          <w:lang w:val="de-DE"/>
        </w:rPr>
        <w:t xml:space="preserve"> au</w:t>
      </w:r>
      <w:r w:rsidR="00D06259">
        <w:rPr>
          <w:lang w:val="de-DE"/>
        </w:rPr>
        <w:t xml:space="preserve">s Industrie und </w:t>
      </w:r>
      <w:r w:rsidR="00D31C05">
        <w:rPr>
          <w:lang w:val="de-DE"/>
        </w:rPr>
        <w:t xml:space="preserve">Wissenschaft </w:t>
      </w:r>
      <w:r w:rsidR="00D06259">
        <w:rPr>
          <w:lang w:val="de-DE"/>
        </w:rPr>
        <w:t xml:space="preserve">sind aufgerufen, </w:t>
      </w:r>
      <w:r w:rsidR="00D90EA7">
        <w:rPr>
          <w:lang w:val="de-DE"/>
        </w:rPr>
        <w:t xml:space="preserve">sich als Speaker zu bewerben und </w:t>
      </w:r>
      <w:r w:rsidR="00D31C05">
        <w:rPr>
          <w:lang w:val="de-DE"/>
        </w:rPr>
        <w:t xml:space="preserve">ihren </w:t>
      </w:r>
      <w:r w:rsidR="00D06259">
        <w:rPr>
          <w:lang w:val="de-DE"/>
        </w:rPr>
        <w:t>Abstract bis zum 10.09.2024 einzureichen.</w:t>
      </w:r>
      <w:r w:rsidR="00D06259">
        <w:rPr>
          <w:sz w:val="16"/>
          <w:lang w:val="de-DE"/>
        </w:rPr>
        <w:t xml:space="preserve"> </w:t>
      </w:r>
      <w:r w:rsidR="005953EF" w:rsidRPr="005953EF">
        <w:rPr>
          <w:lang w:val="de-DE"/>
        </w:rPr>
        <w:t>Die EMV F</w:t>
      </w:r>
      <w:r w:rsidR="005953EF">
        <w:rPr>
          <w:lang w:val="de-DE"/>
        </w:rPr>
        <w:t xml:space="preserve">achmesse mit Workshops vom 25. – 27. März 2025 </w:t>
      </w:r>
      <w:r w:rsidR="00D90EA7">
        <w:rPr>
          <w:lang w:val="de-DE"/>
        </w:rPr>
        <w:t xml:space="preserve">in </w:t>
      </w:r>
      <w:r w:rsidR="005953EF">
        <w:rPr>
          <w:lang w:val="de-DE"/>
        </w:rPr>
        <w:t xml:space="preserve">Stuttgart </w:t>
      </w:r>
      <w:r w:rsidR="00D31C05">
        <w:rPr>
          <w:lang w:val="de-DE"/>
        </w:rPr>
        <w:t>bietet</w:t>
      </w:r>
      <w:r w:rsidR="005953EF">
        <w:rPr>
          <w:lang w:val="de-DE"/>
        </w:rPr>
        <w:t xml:space="preserve"> eine herausragende Plattform im Bereich der elektromagnetischen Verträglichkeit.</w:t>
      </w:r>
      <w:r w:rsidR="00CF3853">
        <w:rPr>
          <w:lang w:val="de-DE"/>
        </w:rPr>
        <w:t xml:space="preserve"> </w:t>
      </w:r>
    </w:p>
    <w:p w14:paraId="14281219" w14:textId="74DBB0CC" w:rsidR="004D6706" w:rsidRPr="004D6706" w:rsidRDefault="004D6706" w:rsidP="00E8764B">
      <w:pPr>
        <w:pStyle w:val="Continuoustext"/>
        <w:rPr>
          <w:color w:val="00B050"/>
        </w:rPr>
      </w:pPr>
      <w:bookmarkStart w:id="2" w:name="_Hlk170734133"/>
      <w:r>
        <w:t>Die</w:t>
      </w:r>
      <w:r w:rsidR="007F567F">
        <w:t xml:space="preserve"> EMV</w:t>
      </w:r>
      <w:r>
        <w:t xml:space="preserve"> Workshops ermöglichen es den Vortragenden, ihre Expertise einem breiten Fachpublikum zu </w:t>
      </w:r>
      <w:r w:rsidRPr="00E8764B">
        <w:rPr>
          <w:color w:val="auto"/>
        </w:rPr>
        <w:t xml:space="preserve">präsentieren und somit ihre Bekanntheit und ihre Reputation in der Community zu stärken. </w:t>
      </w:r>
      <w:r w:rsidR="00E8764B" w:rsidRPr="00E8764B">
        <w:rPr>
          <w:color w:val="auto"/>
        </w:rPr>
        <w:t>Der Austausch von Wissen und der Beitrag zur Weiterbildung anderer kann nicht nur den Fortschritt und die Entwicklung der elektromagnetischen Verträglichkeit fördern, sondern auch die eigenen Ansätze und Methoden weiterentwickeln und verbessern.</w:t>
      </w:r>
      <w:r w:rsidR="00E8764B">
        <w:rPr>
          <w:color w:val="auto"/>
        </w:rPr>
        <w:t xml:space="preserve"> </w:t>
      </w:r>
      <w:r w:rsidRPr="000E5BAD">
        <w:rPr>
          <w:color w:val="auto"/>
        </w:rPr>
        <w:t xml:space="preserve">Außerdem bietet die Teilnahme auf </w:t>
      </w:r>
      <w:proofErr w:type="spellStart"/>
      <w:r w:rsidRPr="000E5BAD">
        <w:rPr>
          <w:color w:val="auto"/>
        </w:rPr>
        <w:t>Europa‘s</w:t>
      </w:r>
      <w:proofErr w:type="spellEnd"/>
      <w:r w:rsidRPr="000E5BAD">
        <w:rPr>
          <w:color w:val="auto"/>
        </w:rPr>
        <w:t xml:space="preserve"> Branchentreffpunkt für EMV die Möglichkeit, </w:t>
      </w:r>
      <w:r>
        <w:t>das berufliche Netzwerk zu erweitern und potenzielle neue Kooperationen und Partnerschaften zu forcieren.</w:t>
      </w:r>
      <w:r>
        <w:rPr>
          <w:color w:val="00B050"/>
        </w:rPr>
        <w:t xml:space="preserve"> </w:t>
      </w:r>
    </w:p>
    <w:bookmarkEnd w:id="2"/>
    <w:p w14:paraId="39BC1E4D" w14:textId="56EC3B4F" w:rsidR="0092626D" w:rsidRDefault="00F114C6" w:rsidP="008551B8">
      <w:pPr>
        <w:pStyle w:val="Continuoustext"/>
      </w:pPr>
      <w:r w:rsidRPr="00F114C6">
        <w:rPr>
          <w:rFonts w:asciiTheme="majorHAnsi" w:eastAsiaTheme="majorEastAsia" w:hAnsiTheme="majorHAnsi" w:cstheme="majorBidi"/>
          <w:b/>
          <w:szCs w:val="24"/>
        </w:rPr>
        <w:t>Neueste Markt</w:t>
      </w:r>
      <w:r w:rsidR="00FE3E7F">
        <w:rPr>
          <w:rFonts w:asciiTheme="majorHAnsi" w:eastAsiaTheme="majorEastAsia" w:hAnsiTheme="majorHAnsi" w:cstheme="majorBidi"/>
          <w:b/>
          <w:szCs w:val="24"/>
        </w:rPr>
        <w:t>anforderungen</w:t>
      </w:r>
      <w:r w:rsidRPr="00F114C6">
        <w:rPr>
          <w:rFonts w:asciiTheme="majorHAnsi" w:eastAsiaTheme="majorEastAsia" w:hAnsiTheme="majorHAnsi" w:cstheme="majorBidi"/>
          <w:b/>
          <w:szCs w:val="24"/>
        </w:rPr>
        <w:t xml:space="preserve"> ergänzen die Themenfelder</w:t>
      </w:r>
    </w:p>
    <w:p w14:paraId="77A6C367" w14:textId="4D05D5AC" w:rsidR="00817B6F" w:rsidRPr="006E2C73" w:rsidRDefault="00693DDB" w:rsidP="006E2C73">
      <w:pPr>
        <w:pStyle w:val="Continuoustext"/>
        <w:rPr>
          <w:color w:val="auto"/>
        </w:rPr>
      </w:pPr>
      <w:r w:rsidRPr="000E5BAD">
        <w:rPr>
          <w:color w:val="auto"/>
        </w:rPr>
        <w:t xml:space="preserve">Aufgrund der Nachfrage des Marktes nach intelligenten Produkten, nimmt die Zahl </w:t>
      </w:r>
      <w:r w:rsidR="009B456B" w:rsidRPr="000E5BAD">
        <w:rPr>
          <w:color w:val="auto"/>
        </w:rPr>
        <w:t xml:space="preserve">der </w:t>
      </w:r>
      <w:r w:rsidRPr="000E5BAD">
        <w:rPr>
          <w:color w:val="auto"/>
        </w:rPr>
        <w:t>Funkgeräten rasant zu.</w:t>
      </w:r>
      <w:r w:rsidR="009B456B" w:rsidRPr="000E5BAD">
        <w:rPr>
          <w:color w:val="auto"/>
        </w:rPr>
        <w:t xml:space="preserve"> </w:t>
      </w:r>
      <w:r w:rsidR="00A70F2E">
        <w:rPr>
          <w:color w:val="auto"/>
        </w:rPr>
        <w:t xml:space="preserve">Neben den regulären Themenfeldern, werden mit der </w:t>
      </w:r>
      <w:r w:rsidR="00A70F2E">
        <w:rPr>
          <w:color w:val="auto"/>
        </w:rPr>
        <w:t>neuen Themeng</w:t>
      </w:r>
      <w:r w:rsidR="00A70F2E">
        <w:rPr>
          <w:color w:val="auto"/>
        </w:rPr>
        <w:t xml:space="preserve">ruppe E </w:t>
      </w:r>
      <w:r w:rsidR="00A70F2E">
        <w:t>Funk, Funkanlagen, Wireless-Schnittstellen in Produkten und smarte Produkte abgedeckt.</w:t>
      </w:r>
      <w:r w:rsidR="006E2C73">
        <w:rPr>
          <w:color w:val="auto"/>
        </w:rPr>
        <w:t xml:space="preserve"> </w:t>
      </w:r>
      <w:r w:rsidR="009573D0" w:rsidRPr="000E5BAD">
        <w:rPr>
          <w:color w:val="auto"/>
        </w:rPr>
        <w:t xml:space="preserve">In diesem Zusammenhang wird auch die Frage der </w:t>
      </w:r>
      <w:proofErr w:type="spellStart"/>
      <w:r w:rsidR="009573D0" w:rsidRPr="000E5BAD">
        <w:rPr>
          <w:color w:val="auto"/>
        </w:rPr>
        <w:t>Cybersecurity</w:t>
      </w:r>
      <w:proofErr w:type="spellEnd"/>
      <w:r w:rsidR="009573D0" w:rsidRPr="000E5BAD">
        <w:rPr>
          <w:color w:val="auto"/>
        </w:rPr>
        <w:t xml:space="preserve"> von Funkanlagen behandelt, die ab August 2025 in die europäische Konformitätsbewertung einfließen wird. </w:t>
      </w:r>
      <w:r w:rsidR="00225903" w:rsidRPr="000E5BAD">
        <w:rPr>
          <w:color w:val="auto"/>
        </w:rPr>
        <w:t>Die</w:t>
      </w:r>
      <w:r w:rsidR="009573D0" w:rsidRPr="000E5BAD">
        <w:rPr>
          <w:color w:val="auto"/>
        </w:rPr>
        <w:t xml:space="preserve"> </w:t>
      </w:r>
      <w:r w:rsidR="00C566CD" w:rsidRPr="000E5BAD">
        <w:rPr>
          <w:color w:val="auto"/>
        </w:rPr>
        <w:t>Einbindung des</w:t>
      </w:r>
      <w:r w:rsidR="009573D0" w:rsidRPr="000E5BAD">
        <w:rPr>
          <w:color w:val="auto"/>
        </w:rPr>
        <w:t xml:space="preserve"> </w:t>
      </w:r>
      <w:r w:rsidR="004D6706" w:rsidRPr="000E5BAD">
        <w:rPr>
          <w:color w:val="auto"/>
        </w:rPr>
        <w:t xml:space="preserve">neuen </w:t>
      </w:r>
      <w:r w:rsidR="009573D0" w:rsidRPr="000E5BAD">
        <w:rPr>
          <w:color w:val="auto"/>
        </w:rPr>
        <w:t>Themenfeld</w:t>
      </w:r>
      <w:r w:rsidR="00C566CD" w:rsidRPr="000E5BAD">
        <w:rPr>
          <w:color w:val="auto"/>
        </w:rPr>
        <w:t>s</w:t>
      </w:r>
      <w:r w:rsidR="009573D0" w:rsidRPr="000E5BAD">
        <w:rPr>
          <w:color w:val="auto"/>
        </w:rPr>
        <w:t xml:space="preserve"> </w:t>
      </w:r>
      <w:r w:rsidR="00225903" w:rsidRPr="000E5BAD">
        <w:rPr>
          <w:color w:val="auto"/>
        </w:rPr>
        <w:t>bietet Referent</w:t>
      </w:r>
      <w:r w:rsidR="00D31C05" w:rsidRPr="000E5BAD">
        <w:rPr>
          <w:color w:val="auto"/>
        </w:rPr>
        <w:t>*innen</w:t>
      </w:r>
      <w:r w:rsidR="00225903" w:rsidRPr="000E5BAD">
        <w:rPr>
          <w:color w:val="auto"/>
        </w:rPr>
        <w:t xml:space="preserve"> und Teilnehme</w:t>
      </w:r>
      <w:r w:rsidR="00D31C05" w:rsidRPr="000E5BAD">
        <w:rPr>
          <w:color w:val="auto"/>
        </w:rPr>
        <w:t>nden</w:t>
      </w:r>
      <w:r w:rsidR="00225903" w:rsidRPr="000E5BAD">
        <w:rPr>
          <w:color w:val="auto"/>
        </w:rPr>
        <w:t xml:space="preserve"> die </w:t>
      </w:r>
      <w:r w:rsidR="00C566CD" w:rsidRPr="000E5BAD">
        <w:rPr>
          <w:color w:val="auto"/>
        </w:rPr>
        <w:t>Gelegenheit</w:t>
      </w:r>
      <w:r w:rsidR="00225903" w:rsidRPr="000E5BAD">
        <w:rPr>
          <w:color w:val="auto"/>
        </w:rPr>
        <w:t xml:space="preserve">, sich </w:t>
      </w:r>
      <w:r w:rsidR="00C566CD" w:rsidRPr="000E5BAD">
        <w:rPr>
          <w:color w:val="auto"/>
        </w:rPr>
        <w:t>über die aktuellen Entwicklungen auszutauschen und auf dem neuesten Stand zu bleiben.</w:t>
      </w:r>
      <w:r w:rsidR="00E8764B" w:rsidRPr="000E5BAD">
        <w:rPr>
          <w:color w:val="auto"/>
        </w:rPr>
        <w:t xml:space="preserve"> </w:t>
      </w:r>
    </w:p>
    <w:p w14:paraId="73821B49" w14:textId="4A5C427F" w:rsidR="007F69A9" w:rsidRPr="00C566CD" w:rsidRDefault="00C566CD" w:rsidP="00C566CD">
      <w:pPr>
        <w:pStyle w:val="Continuoustext"/>
        <w:rPr>
          <w:rFonts w:asciiTheme="majorHAnsi" w:eastAsiaTheme="majorEastAsia" w:hAnsiTheme="majorHAnsi" w:cstheme="majorBidi"/>
          <w:b/>
          <w:szCs w:val="24"/>
        </w:rPr>
      </w:pPr>
      <w:r w:rsidRPr="00C566CD">
        <w:rPr>
          <w:rFonts w:asciiTheme="majorHAnsi" w:eastAsiaTheme="majorEastAsia" w:hAnsiTheme="majorHAnsi" w:cstheme="majorBidi"/>
          <w:b/>
          <w:szCs w:val="24"/>
        </w:rPr>
        <w:t xml:space="preserve">Die </w:t>
      </w:r>
      <w:r w:rsidR="00FA34FA" w:rsidRPr="00C566CD">
        <w:rPr>
          <w:rFonts w:asciiTheme="majorHAnsi" w:eastAsiaTheme="majorEastAsia" w:hAnsiTheme="majorHAnsi" w:cstheme="majorBidi"/>
          <w:b/>
          <w:szCs w:val="24"/>
        </w:rPr>
        <w:t>Themenfelder der EMV 2025</w:t>
      </w:r>
    </w:p>
    <w:p w14:paraId="203A6067" w14:textId="1C6B0C9E" w:rsidR="00C566CD" w:rsidRDefault="00C566CD" w:rsidP="00F944A0">
      <w:pPr>
        <w:pStyle w:val="Continuoustext"/>
      </w:pPr>
      <w:r>
        <w:t>Beiträge zu den Workshops der EMV 2025 können in den folgenden Themenbereichen eingereicht werden:</w:t>
      </w:r>
    </w:p>
    <w:p w14:paraId="2968E27E" w14:textId="03F31A08" w:rsidR="00C56C0A" w:rsidRDefault="00FA34FA" w:rsidP="00F944A0">
      <w:pPr>
        <w:pStyle w:val="Continuoustext"/>
      </w:pPr>
      <w:r w:rsidRPr="00FA34FA">
        <w:t>Themengruppe A</w:t>
      </w:r>
      <w:r>
        <w:t>: EMV-Grundlagen, EMV-gerechtes Design, Störschutzmaßnahmen für System und Komponenten</w:t>
      </w:r>
    </w:p>
    <w:p w14:paraId="29EB0204" w14:textId="1E22381E" w:rsidR="00FA34FA" w:rsidRDefault="00FA34FA" w:rsidP="00F944A0">
      <w:pPr>
        <w:pStyle w:val="Continuoustext"/>
      </w:pPr>
      <w:r>
        <w:t>Themengruppe B: EMV und Sicherheit, Standards, Gesetze und Vorschriften, Versicherungs- und Haftungsfrage, Zulassung, Akkreditierung und Zertifizierung</w:t>
      </w:r>
    </w:p>
    <w:p w14:paraId="21CF8D13" w14:textId="52989B1C" w:rsidR="00FA34FA" w:rsidRDefault="00FA34FA" w:rsidP="00F944A0">
      <w:pPr>
        <w:pStyle w:val="Continuoustext"/>
      </w:pPr>
      <w:r>
        <w:t>Themengruppe C: EMV-Messverfahren, Validierung, Simulation</w:t>
      </w:r>
    </w:p>
    <w:p w14:paraId="4383649A" w14:textId="58CE44F7" w:rsidR="00FA34FA" w:rsidRDefault="00FA34FA" w:rsidP="00F944A0">
      <w:pPr>
        <w:pStyle w:val="Continuoustext"/>
      </w:pPr>
      <w:r>
        <w:lastRenderedPageBreak/>
        <w:t>Themengruppe D: EMV-Aspekte in speziellen technisch-technologischen Bereichen</w:t>
      </w:r>
    </w:p>
    <w:p w14:paraId="7C3895D6" w14:textId="0E7BF585" w:rsidR="00FA34FA" w:rsidRDefault="00FA34FA" w:rsidP="00F944A0">
      <w:pPr>
        <w:pStyle w:val="Continuoustext"/>
      </w:pPr>
      <w:r>
        <w:t>Themengruppe E: Funk, Funkanlagen, Wireless-Schnittstellen in Produkten, Smarte Produkte</w:t>
      </w:r>
    </w:p>
    <w:p w14:paraId="37C5BEAF" w14:textId="2E107AEE" w:rsidR="00467388" w:rsidRPr="004D6706" w:rsidRDefault="00467388" w:rsidP="004D6706">
      <w:pPr>
        <w:pStyle w:val="Continuoustext"/>
        <w:ind w:left="0"/>
        <w:rPr>
          <w:strik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2B473AA0">
                  <wp:extent cx="3386966" cy="22608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6966"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817B6F" w14:paraId="0FA86FF7" w14:textId="77777777" w:rsidTr="006241DE">
        <w:tc>
          <w:tcPr>
            <w:tcW w:w="5953" w:type="dxa"/>
          </w:tcPr>
          <w:p w14:paraId="771C319E" w14:textId="7BF3835B" w:rsidR="00A3041E" w:rsidRPr="0097620A" w:rsidRDefault="0097620A" w:rsidP="0097620A">
            <w:pPr>
              <w:pStyle w:val="Beschriftung"/>
              <w:ind w:left="0"/>
              <w:rPr>
                <w:rFonts w:asciiTheme="majorHAnsi" w:eastAsiaTheme="majorEastAsia" w:hAnsiTheme="majorHAnsi"/>
                <w:i w:val="0"/>
                <w:iCs w:val="0"/>
                <w:noProof/>
                <w:color w:val="000000" w:themeColor="text1"/>
                <w:sz w:val="20"/>
                <w:szCs w:val="20"/>
                <w:lang w:val="de-DE"/>
              </w:rPr>
            </w:pPr>
            <w:r w:rsidRPr="0097620A">
              <w:rPr>
                <w:lang w:val="de-DE"/>
              </w:rPr>
              <w:t xml:space="preserve">Quelle: </w:t>
            </w:r>
            <w:r w:rsidRPr="0097620A">
              <w:rPr>
                <w:i w:val="0"/>
                <w:iCs w:val="0"/>
                <w:color w:val="000000" w:themeColor="text1"/>
                <w:lang w:val="de-DE"/>
              </w:rPr>
              <w:t xml:space="preserve">Mesago Messe Frankfurt GmbH / Mathias </w:t>
            </w:r>
            <w:proofErr w:type="spellStart"/>
            <w:r w:rsidRPr="0097620A">
              <w:rPr>
                <w:i w:val="0"/>
                <w:iCs w:val="0"/>
                <w:color w:val="000000" w:themeColor="text1"/>
                <w:lang w:val="de-DE"/>
              </w:rPr>
              <w:t>Kutt</w:t>
            </w:r>
            <w:proofErr w:type="spellEnd"/>
          </w:p>
        </w:tc>
      </w:tr>
    </w:tbl>
    <w:p w14:paraId="3E78A687" w14:textId="26C1CCA8" w:rsidR="00D67C6D" w:rsidRPr="003A724B" w:rsidRDefault="00D67C6D" w:rsidP="00A80D35">
      <w:pPr>
        <w:pStyle w:val="Continuoustext"/>
        <w:rPr>
          <w:rFonts w:asciiTheme="majorHAnsi" w:eastAsiaTheme="majorEastAsia" w:hAnsiTheme="majorHAnsi" w:cstheme="majorBidi"/>
          <w:b/>
          <w:szCs w:val="24"/>
        </w:rPr>
      </w:pPr>
      <w:r w:rsidRPr="003A724B">
        <w:rPr>
          <w:rFonts w:asciiTheme="majorHAnsi" w:eastAsiaTheme="majorEastAsia" w:hAnsiTheme="majorHAnsi" w:cstheme="majorBidi"/>
          <w:b/>
          <w:szCs w:val="24"/>
        </w:rPr>
        <w:t>Neuer Komiteevorsitzender</w:t>
      </w:r>
    </w:p>
    <w:p w14:paraId="73D51BAD" w14:textId="551372DC" w:rsidR="00D67C6D" w:rsidRPr="000E5BAD" w:rsidRDefault="004C319A" w:rsidP="002C4763">
      <w:pPr>
        <w:rPr>
          <w:rStyle w:val="ui-provider"/>
          <w:lang w:val="de-DE"/>
        </w:rPr>
      </w:pPr>
      <w:r w:rsidRPr="000E5BAD">
        <w:rPr>
          <w:lang w:val="de-DE"/>
        </w:rPr>
        <w:t xml:space="preserve">Dipl.-Ing. Holger </w:t>
      </w:r>
      <w:proofErr w:type="spellStart"/>
      <w:r w:rsidRPr="000E5BAD">
        <w:rPr>
          <w:lang w:val="de-DE"/>
        </w:rPr>
        <w:t>Bentje</w:t>
      </w:r>
      <w:proofErr w:type="spellEnd"/>
      <w:r w:rsidRPr="000E5BAD">
        <w:rPr>
          <w:lang w:val="de-DE"/>
        </w:rPr>
        <w:t xml:space="preserve">, unter anderem </w:t>
      </w:r>
      <w:r w:rsidR="00A03CFA" w:rsidRPr="000E5BAD">
        <w:rPr>
          <w:lang w:val="de-DE"/>
        </w:rPr>
        <w:t xml:space="preserve">Master </w:t>
      </w:r>
      <w:proofErr w:type="spellStart"/>
      <w:r w:rsidR="00A03CFA" w:rsidRPr="000E5BAD">
        <w:rPr>
          <w:lang w:val="de-DE"/>
        </w:rPr>
        <w:t>Specialist</w:t>
      </w:r>
      <w:proofErr w:type="spellEnd"/>
      <w:r w:rsidR="00A03CFA" w:rsidRPr="000E5BAD">
        <w:rPr>
          <w:lang w:val="de-DE"/>
        </w:rPr>
        <w:t xml:space="preserve"> EMC &amp; Radio Technologies bei Phoenix </w:t>
      </w:r>
      <w:proofErr w:type="spellStart"/>
      <w:r w:rsidR="00A03CFA" w:rsidRPr="000E5BAD">
        <w:rPr>
          <w:lang w:val="de-DE"/>
        </w:rPr>
        <w:t>Testlab</w:t>
      </w:r>
      <w:proofErr w:type="spellEnd"/>
      <w:r w:rsidR="00A03CFA" w:rsidRPr="000E5BAD">
        <w:rPr>
          <w:lang w:val="de-DE"/>
        </w:rPr>
        <w:t xml:space="preserve"> GmbH </w:t>
      </w:r>
      <w:r w:rsidRPr="000E5BAD">
        <w:rPr>
          <w:lang w:val="de-DE"/>
        </w:rPr>
        <w:t xml:space="preserve">und Direktor </w:t>
      </w:r>
      <w:r w:rsidRPr="000E5BAD">
        <w:rPr>
          <w:rStyle w:val="ui-provider"/>
          <w:lang w:val="de-DE"/>
        </w:rPr>
        <w:t xml:space="preserve">des </w:t>
      </w:r>
      <w:proofErr w:type="spellStart"/>
      <w:r w:rsidRPr="000E5BAD">
        <w:rPr>
          <w:rStyle w:val="ui-provider"/>
          <w:lang w:val="de-DE"/>
        </w:rPr>
        <w:t>Notified</w:t>
      </w:r>
      <w:proofErr w:type="spellEnd"/>
      <w:r w:rsidRPr="000E5BAD">
        <w:rPr>
          <w:rStyle w:val="ui-provider"/>
          <w:lang w:val="de-DE"/>
        </w:rPr>
        <w:t xml:space="preserve"> </w:t>
      </w:r>
      <w:proofErr w:type="spellStart"/>
      <w:r w:rsidRPr="000E5BAD">
        <w:rPr>
          <w:rStyle w:val="ui-provider"/>
          <w:lang w:val="de-DE"/>
        </w:rPr>
        <w:t>Bodies</w:t>
      </w:r>
      <w:proofErr w:type="spellEnd"/>
      <w:r w:rsidRPr="000E5BAD">
        <w:rPr>
          <w:rStyle w:val="ui-provider"/>
          <w:lang w:val="de-DE"/>
        </w:rPr>
        <w:t xml:space="preserve"> RED und der Telecom </w:t>
      </w:r>
      <w:proofErr w:type="spellStart"/>
      <w:r w:rsidRPr="000E5BAD">
        <w:rPr>
          <w:rStyle w:val="ui-provider"/>
          <w:lang w:val="de-DE"/>
        </w:rPr>
        <w:t>Certification</w:t>
      </w:r>
      <w:proofErr w:type="spellEnd"/>
      <w:r w:rsidRPr="000E5BAD">
        <w:rPr>
          <w:rStyle w:val="ui-provider"/>
          <w:lang w:val="de-DE"/>
        </w:rPr>
        <w:t xml:space="preserve"> </w:t>
      </w:r>
      <w:proofErr w:type="spellStart"/>
      <w:r w:rsidRPr="000E5BAD">
        <w:rPr>
          <w:rStyle w:val="ui-provider"/>
          <w:lang w:val="de-DE"/>
        </w:rPr>
        <w:t>Bodies</w:t>
      </w:r>
      <w:proofErr w:type="spellEnd"/>
      <w:r w:rsidRPr="000E5BAD">
        <w:rPr>
          <w:rStyle w:val="ui-provider"/>
          <w:lang w:val="de-DE"/>
        </w:rPr>
        <w:t xml:space="preserve"> (TCB) für die Länder USA, Kanada und Japan, </w:t>
      </w:r>
      <w:r w:rsidR="00A70F2E">
        <w:rPr>
          <w:rStyle w:val="ui-provider"/>
          <w:lang w:val="de-DE"/>
        </w:rPr>
        <w:t>ist seit</w:t>
      </w:r>
      <w:r w:rsidR="002C4763" w:rsidRPr="000E5BAD">
        <w:rPr>
          <w:rStyle w:val="ui-provider"/>
          <w:lang w:val="de-DE"/>
        </w:rPr>
        <w:t xml:space="preserve"> April </w:t>
      </w:r>
      <w:r w:rsidR="00A70F2E">
        <w:rPr>
          <w:rStyle w:val="ui-provider"/>
          <w:lang w:val="de-DE"/>
        </w:rPr>
        <w:t xml:space="preserve">neuer </w:t>
      </w:r>
      <w:r w:rsidRPr="000E5BAD">
        <w:rPr>
          <w:rStyle w:val="ui-provider"/>
          <w:lang w:val="de-DE"/>
        </w:rPr>
        <w:t>Komiteevorsitz</w:t>
      </w:r>
      <w:r w:rsidR="00A008F0" w:rsidRPr="000E5BAD">
        <w:rPr>
          <w:rStyle w:val="ui-provider"/>
          <w:lang w:val="de-DE"/>
        </w:rPr>
        <w:t>ende</w:t>
      </w:r>
      <w:r w:rsidR="00A70F2E">
        <w:rPr>
          <w:rStyle w:val="ui-provider"/>
          <w:lang w:val="de-DE"/>
        </w:rPr>
        <w:t>r</w:t>
      </w:r>
      <w:r w:rsidR="00A6664A" w:rsidRPr="000E5BAD">
        <w:rPr>
          <w:rStyle w:val="ui-provider"/>
          <w:lang w:val="de-DE"/>
        </w:rPr>
        <w:t xml:space="preserve"> für die EMV</w:t>
      </w:r>
      <w:r w:rsidR="002C4763" w:rsidRPr="000E5BAD">
        <w:rPr>
          <w:rStyle w:val="ui-provider"/>
          <w:lang w:val="de-DE"/>
        </w:rPr>
        <w:t xml:space="preserve"> Workshops.</w:t>
      </w:r>
      <w:r w:rsidR="00A6664A" w:rsidRPr="000E5BAD">
        <w:rPr>
          <w:rStyle w:val="ui-provider"/>
          <w:lang w:val="de-DE"/>
        </w:rPr>
        <w:t xml:space="preserve"> </w:t>
      </w:r>
      <w:r w:rsidR="002C4763" w:rsidRPr="000E5BAD">
        <w:rPr>
          <w:rStyle w:val="ui-provider"/>
          <w:lang w:val="de-DE"/>
        </w:rPr>
        <w:t xml:space="preserve">Unter seiner Leitung </w:t>
      </w:r>
      <w:r w:rsidR="002C4763">
        <w:rPr>
          <w:rStyle w:val="ui-provider"/>
          <w:lang w:val="de-DE"/>
        </w:rPr>
        <w:t>bewertet d</w:t>
      </w:r>
      <w:r w:rsidR="002C4763" w:rsidRPr="000E5BAD">
        <w:rPr>
          <w:rStyle w:val="ui-provider"/>
          <w:lang w:val="de-DE"/>
        </w:rPr>
        <w:t>as</w:t>
      </w:r>
      <w:r w:rsidR="002C648D" w:rsidRPr="000E5BAD">
        <w:rPr>
          <w:rStyle w:val="ui-provider"/>
          <w:lang w:val="de-DE"/>
        </w:rPr>
        <w:t xml:space="preserve"> 17-köpfige Komitee</w:t>
      </w:r>
      <w:r w:rsidR="00C736D6" w:rsidRPr="000E5BAD">
        <w:rPr>
          <w:rStyle w:val="ui-provider"/>
          <w:lang w:val="de-DE"/>
        </w:rPr>
        <w:t xml:space="preserve"> aus Wissenschaft und Wirtschaft</w:t>
      </w:r>
      <w:r w:rsidR="002C4763">
        <w:rPr>
          <w:rStyle w:val="ui-provider"/>
          <w:lang w:val="de-DE"/>
        </w:rPr>
        <w:t xml:space="preserve"> alle Einreichungen</w:t>
      </w:r>
      <w:r w:rsidR="002C4763" w:rsidRPr="000E5BAD">
        <w:rPr>
          <w:rStyle w:val="ui-provider"/>
          <w:lang w:val="de-DE"/>
        </w:rPr>
        <w:t xml:space="preserve"> </w:t>
      </w:r>
      <w:r w:rsidR="002C4763">
        <w:rPr>
          <w:rStyle w:val="ui-provider"/>
          <w:lang w:val="de-DE"/>
        </w:rPr>
        <w:t>und wählt die besten daraus für ein umfassendes Workshop-Programm aus</w:t>
      </w:r>
      <w:r w:rsidR="002F6929" w:rsidRPr="000E5BAD">
        <w:rPr>
          <w:rStyle w:val="ui-provider"/>
          <w:lang w:val="de-DE"/>
        </w:rPr>
        <w:t>. Anschließend werden die Referierenden Ende Oktober informiert.</w:t>
      </w:r>
    </w:p>
    <w:p w14:paraId="22294EB4" w14:textId="77777777" w:rsidR="002C4763" w:rsidRPr="000E5BAD" w:rsidRDefault="002C4763" w:rsidP="000E5BAD">
      <w:pPr>
        <w:rPr>
          <w:rStyle w:val="ui-provider"/>
          <w:lang w:val="de-DE"/>
        </w:rPr>
      </w:pPr>
    </w:p>
    <w:p w14:paraId="4ED4E363" w14:textId="58C2A674" w:rsidR="00A80D35" w:rsidRDefault="00A80D35" w:rsidP="00A80D35">
      <w:pPr>
        <w:pStyle w:val="Continuoustext"/>
      </w:pPr>
      <w:r w:rsidRPr="00A80D35">
        <w:t>Die Einreichungsbedi</w:t>
      </w:r>
      <w:r w:rsidR="002F06FC">
        <w:t>n</w:t>
      </w:r>
      <w:r w:rsidRPr="00A80D35">
        <w:t xml:space="preserve">gungen </w:t>
      </w:r>
      <w:r>
        <w:t xml:space="preserve">und den Ablauf sowie Termine und Deadlines sind unter </w:t>
      </w:r>
      <w:hyperlink r:id="rId8" w:history="1">
        <w:r>
          <w:rPr>
            <w:rStyle w:val="Hyperlink"/>
          </w:rPr>
          <w:t>Call for Workshops - EMV - Mesago</w:t>
        </w:r>
      </w:hyperlink>
      <w:r>
        <w:t xml:space="preserve"> abrufbar.</w:t>
      </w:r>
    </w:p>
    <w:p w14:paraId="037DFD1A" w14:textId="2F5D59C9" w:rsidR="002F06FC" w:rsidRDefault="002F06FC" w:rsidP="00A80D35">
      <w:pPr>
        <w:pStyle w:val="Continuoustext"/>
      </w:pPr>
    </w:p>
    <w:p w14:paraId="2B4A35E2" w14:textId="0F984184" w:rsidR="00A6664A" w:rsidRDefault="00A6664A" w:rsidP="00A80D35">
      <w:pPr>
        <w:pStyle w:val="Continuoustext"/>
      </w:pPr>
    </w:p>
    <w:p w14:paraId="5F161B6D" w14:textId="6E270075" w:rsidR="000E5BAD" w:rsidRDefault="000E5BAD" w:rsidP="00A80D35">
      <w:pPr>
        <w:pStyle w:val="Continuoustext"/>
      </w:pPr>
    </w:p>
    <w:p w14:paraId="69497CDE" w14:textId="43482DEF" w:rsidR="000E5BAD" w:rsidRDefault="000E5BAD" w:rsidP="00A80D35">
      <w:pPr>
        <w:pStyle w:val="Continuoustext"/>
      </w:pPr>
    </w:p>
    <w:p w14:paraId="43170922" w14:textId="65C638FD" w:rsidR="000E5BAD" w:rsidRDefault="000E5BAD" w:rsidP="00A80D35">
      <w:pPr>
        <w:pStyle w:val="Continuoustext"/>
      </w:pPr>
    </w:p>
    <w:p w14:paraId="7E548D39" w14:textId="73E312EE" w:rsidR="005B6E84" w:rsidRDefault="005B6E84" w:rsidP="006E2C73">
      <w:pPr>
        <w:pStyle w:val="Continuoustext"/>
        <w:ind w:left="0"/>
      </w:pPr>
    </w:p>
    <w:p w14:paraId="695A206E" w14:textId="419B126C" w:rsidR="006E2C73" w:rsidRDefault="006E2C73" w:rsidP="006E2C73">
      <w:pPr>
        <w:pStyle w:val="Continuoustext"/>
        <w:ind w:left="0"/>
      </w:pPr>
    </w:p>
    <w:p w14:paraId="751E99BD" w14:textId="77777777" w:rsidR="006E2C73" w:rsidRDefault="006E2C73" w:rsidP="005B6E84">
      <w:pPr>
        <w:pStyle w:val="Continuoustext"/>
        <w:ind w:left="0"/>
      </w:pPr>
    </w:p>
    <w:p w14:paraId="0A154984" w14:textId="662A42E1" w:rsidR="007B2F67" w:rsidRPr="00A80D35" w:rsidRDefault="00281D02" w:rsidP="005B6E84">
      <w:pPr>
        <w:pStyle w:val="Continuoustext"/>
        <w:ind w:left="0"/>
      </w:pPr>
      <w:r w:rsidRPr="00A80D35">
        <w:lastRenderedPageBreak/>
        <w:t>EMV</w:t>
      </w:r>
    </w:p>
    <w:p w14:paraId="6DB1F869" w14:textId="26B36F05" w:rsidR="00A15BC8" w:rsidRPr="00AF131B" w:rsidRDefault="00E56597" w:rsidP="00A15BC8">
      <w:pPr>
        <w:pStyle w:val="Continuoustext"/>
      </w:pPr>
      <w:r>
        <w:t>Internationale Fachmesse mit Workshops für</w:t>
      </w:r>
      <w:r w:rsidR="00F035CF" w:rsidRPr="00AF131B">
        <w:t xml:space="preserve"> Ele</w:t>
      </w:r>
      <w:r>
        <w:t>k</w:t>
      </w:r>
      <w:r w:rsidR="00F035CF" w:rsidRPr="00AF131B">
        <w:t>tromagneti</w:t>
      </w:r>
      <w:r w:rsidR="00AF131B" w:rsidRPr="00AF131B">
        <w:t>sch</w:t>
      </w:r>
      <w:r w:rsidR="00AF131B">
        <w:t>e</w:t>
      </w:r>
      <w:r w:rsidR="00F035CF" w:rsidRPr="00AF131B">
        <w:t xml:space="preserve"> </w:t>
      </w:r>
      <w:r w:rsidR="00AF131B">
        <w:t>Verträglichkeit</w:t>
      </w:r>
      <w:r w:rsidR="00F035CF" w:rsidRPr="00AF131B">
        <w:t xml:space="preserve"> (EM</w:t>
      </w:r>
      <w:r w:rsidR="00AF131B">
        <w:t>V</w:t>
      </w:r>
      <w:r w:rsidR="00F035CF" w:rsidRPr="00AF131B">
        <w:t>)</w:t>
      </w:r>
    </w:p>
    <w:p w14:paraId="5F93BB78" w14:textId="331A4A27" w:rsidR="00C56C0A" w:rsidRPr="00E56597" w:rsidRDefault="00AF131B" w:rsidP="00673621">
      <w:pPr>
        <w:pStyle w:val="Continuoustext"/>
      </w:pPr>
      <w:r w:rsidRPr="00AF131B">
        <w:t>Die</w:t>
      </w:r>
      <w:r w:rsidR="007B2F67" w:rsidRPr="00AF131B">
        <w:t xml:space="preserve"> </w:t>
      </w:r>
      <w:r w:rsidR="00281D02" w:rsidRPr="00AF131B">
        <w:t>EMV</w:t>
      </w:r>
      <w:r w:rsidR="00F035CF" w:rsidRPr="00AF131B">
        <w:t xml:space="preserve"> </w:t>
      </w:r>
      <w:r w:rsidR="00731ADB">
        <w:t>findet</w:t>
      </w:r>
      <w:r w:rsidRPr="00AF131B">
        <w:t xml:space="preserve"> statt vom</w:t>
      </w:r>
      <w:r w:rsidR="007B2F67" w:rsidRPr="00AF131B">
        <w:t xml:space="preserve"> </w:t>
      </w:r>
      <w:r w:rsidR="00E56597" w:rsidRPr="00E56597">
        <w:rPr>
          <w:color w:val="auto"/>
        </w:rPr>
        <w:t>2</w:t>
      </w:r>
      <w:r w:rsidR="002700C9">
        <w:rPr>
          <w:color w:val="auto"/>
        </w:rPr>
        <w:t>5</w:t>
      </w:r>
      <w:r w:rsidRPr="00E56597">
        <w:rPr>
          <w:color w:val="auto"/>
        </w:rPr>
        <w:t>.</w:t>
      </w:r>
      <w:r w:rsidR="00F035CF" w:rsidRPr="00E56597">
        <w:rPr>
          <w:color w:val="auto"/>
        </w:rPr>
        <w:t xml:space="preserve"> </w:t>
      </w:r>
      <w:r w:rsidR="00E56597" w:rsidRPr="00E56597">
        <w:rPr>
          <w:color w:val="auto"/>
        </w:rPr>
        <w:t>-</w:t>
      </w:r>
      <w:r w:rsidR="00281D02" w:rsidRPr="00E56597">
        <w:rPr>
          <w:color w:val="auto"/>
        </w:rPr>
        <w:t xml:space="preserve"> </w:t>
      </w:r>
      <w:r w:rsidR="002700C9">
        <w:rPr>
          <w:color w:val="auto"/>
        </w:rPr>
        <w:t>27</w:t>
      </w:r>
      <w:r w:rsidRPr="00E56597">
        <w:rPr>
          <w:color w:val="auto"/>
        </w:rPr>
        <w:t>.</w:t>
      </w:r>
      <w:r w:rsidR="00281D02" w:rsidRPr="00E56597">
        <w:rPr>
          <w:color w:val="auto"/>
        </w:rPr>
        <w:t xml:space="preserve"> </w:t>
      </w:r>
      <w:r w:rsidR="00E56597" w:rsidRPr="00E56597">
        <w:rPr>
          <w:color w:val="auto"/>
        </w:rPr>
        <w:t>März</w:t>
      </w:r>
      <w:r w:rsidR="00281D02" w:rsidRPr="00E56597">
        <w:rPr>
          <w:color w:val="auto"/>
        </w:rPr>
        <w:t xml:space="preserve"> 202</w:t>
      </w:r>
      <w:r w:rsidR="002700C9">
        <w:rPr>
          <w:color w:val="auto"/>
        </w:rPr>
        <w:t>5</w:t>
      </w:r>
      <w:r w:rsidR="007B2F67" w:rsidRPr="00E56597">
        <w:rPr>
          <w:color w:val="auto"/>
        </w:rPr>
        <w:t>.</w:t>
      </w:r>
    </w:p>
    <w:p w14:paraId="0A9F4FEA" w14:textId="2A348C9D" w:rsidR="00C56C0A" w:rsidRPr="00AF131B" w:rsidRDefault="007B2F67" w:rsidP="002757C9">
      <w:pPr>
        <w:pStyle w:val="berschrift4"/>
        <w:rPr>
          <w:lang w:val="de-DE"/>
        </w:rPr>
      </w:pPr>
      <w:bookmarkStart w:id="3" w:name="hinweisueberschrift"/>
      <w:bookmarkStart w:id="4" w:name="Presseueberschrift"/>
      <w:bookmarkEnd w:id="3"/>
      <w:bookmarkEnd w:id="4"/>
      <w:r w:rsidRPr="00AF131B">
        <w:rPr>
          <w:lang w:val="de-DE"/>
        </w:rPr>
        <w:t>Press</w:t>
      </w:r>
      <w:r w:rsidR="00AF131B" w:rsidRPr="00AF131B">
        <w:rPr>
          <w:lang w:val="de-DE"/>
        </w:rPr>
        <w:t>e</w:t>
      </w:r>
      <w:r w:rsidR="000C299C">
        <w:rPr>
          <w:lang w:val="de-DE"/>
        </w:rPr>
        <w:t>i</w:t>
      </w:r>
      <w:r w:rsidRPr="00AF131B">
        <w:rPr>
          <w:lang w:val="de-DE"/>
        </w:rPr>
        <w:t>nformation</w:t>
      </w:r>
      <w:r w:rsidR="00AF131B" w:rsidRPr="00AF131B">
        <w:rPr>
          <w:lang w:val="de-DE"/>
        </w:rPr>
        <w:t>en</w:t>
      </w:r>
      <w:r w:rsidRPr="00AF131B">
        <w:rPr>
          <w:lang w:val="de-DE"/>
        </w:rPr>
        <w:t xml:space="preserve"> </w:t>
      </w:r>
      <w:r w:rsidR="00AF131B" w:rsidRPr="00AF131B">
        <w:rPr>
          <w:lang w:val="de-DE"/>
        </w:rPr>
        <w:t>und Foto</w:t>
      </w:r>
      <w:r w:rsidRPr="00AF131B">
        <w:rPr>
          <w:lang w:val="de-DE"/>
        </w:rPr>
        <w:t>material:</w:t>
      </w:r>
    </w:p>
    <w:bookmarkStart w:id="5" w:name="Journalisten"/>
    <w:bookmarkEnd w:id="5"/>
    <w:p w14:paraId="5746C5F7" w14:textId="50B3FF03" w:rsidR="00F035CF" w:rsidRPr="00AF131B" w:rsidRDefault="00F035CF" w:rsidP="003F716F">
      <w:pPr>
        <w:pStyle w:val="Continuoustext"/>
      </w:pPr>
      <w:r>
        <w:fldChar w:fldCharType="begin"/>
      </w:r>
      <w:r w:rsidRPr="00AF131B">
        <w:instrText xml:space="preserve"> HYPERLINK "https://emv-seminars.mesago.com/events/en/press-releases.html" </w:instrText>
      </w:r>
      <w:r>
        <w:fldChar w:fldCharType="separate"/>
      </w:r>
      <w:hyperlink r:id="rId9" w:history="1">
        <w:r w:rsidR="000265B5">
          <w:rPr>
            <w:rStyle w:val="Hyperlink"/>
          </w:rPr>
          <w:t xml:space="preserve">Presse - EMV </w:t>
        </w:r>
      </w:hyperlink>
      <w:r>
        <w:fldChar w:fldCharType="end"/>
      </w:r>
    </w:p>
    <w:p w14:paraId="78A8F9D4" w14:textId="4E34E4C5" w:rsidR="00C56C0A" w:rsidRPr="00AF131B" w:rsidRDefault="00C06975" w:rsidP="002757C9">
      <w:pPr>
        <w:pStyle w:val="berschrift4"/>
        <w:rPr>
          <w:lang w:val="de-DE"/>
        </w:rPr>
      </w:pPr>
      <w:r w:rsidRPr="00AF131B">
        <w:rPr>
          <w:lang w:val="de-DE"/>
        </w:rPr>
        <w:t>Links</w:t>
      </w:r>
      <w:r w:rsidR="00AF131B" w:rsidRPr="00AF131B">
        <w:rPr>
          <w:lang w:val="de-DE"/>
        </w:rPr>
        <w:t xml:space="preserve"> zur</w:t>
      </w:r>
      <w:r w:rsidRPr="00AF131B">
        <w:rPr>
          <w:lang w:val="de-DE"/>
        </w:rPr>
        <w:t xml:space="preserve"> </w:t>
      </w:r>
      <w:r w:rsidR="00AF131B" w:rsidRPr="00AF131B">
        <w:rPr>
          <w:lang w:val="de-DE"/>
        </w:rPr>
        <w:t>W</w:t>
      </w:r>
      <w:r w:rsidRPr="00AF131B">
        <w:rPr>
          <w:lang w:val="de-DE"/>
        </w:rPr>
        <w:t>ebs</w:t>
      </w:r>
      <w:r w:rsidR="00AF131B" w:rsidRPr="00AF131B">
        <w:rPr>
          <w:lang w:val="de-DE"/>
        </w:rPr>
        <w:t>eite</w:t>
      </w:r>
      <w:r w:rsidR="009045C6" w:rsidRPr="00AF131B">
        <w:rPr>
          <w:lang w:val="de-DE"/>
        </w:rPr>
        <w:t>:</w:t>
      </w:r>
    </w:p>
    <w:bookmarkStart w:id="6" w:name="Netz"/>
    <w:bookmarkEnd w:id="6"/>
    <w:p w14:paraId="61F92890" w14:textId="3E01AA79" w:rsidR="00A80D35" w:rsidRPr="00E56597" w:rsidRDefault="00E56597" w:rsidP="003F716F">
      <w:pPr>
        <w:pStyle w:val="xGaplogogram"/>
        <w:rPr>
          <w:lang w:val="de-DE"/>
        </w:rPr>
      </w:pPr>
      <w:r>
        <w:fldChar w:fldCharType="begin"/>
      </w:r>
      <w:r w:rsidRPr="00E56597">
        <w:rPr>
          <w:lang w:val="de-DE"/>
        </w:rPr>
        <w:instrText xml:space="preserve"> HYPERLINK "https://emv.mesago.com/koeln/de.html" </w:instrText>
      </w:r>
      <w:r>
        <w:fldChar w:fldCharType="separate"/>
      </w:r>
      <w:r w:rsidRPr="00E56597">
        <w:rPr>
          <w:rStyle w:val="Hyperlink"/>
          <w:lang w:val="de-DE"/>
        </w:rPr>
        <w:t>EMV - Messe und Kongress für Elektromagnetische Verträglichkeit</w:t>
      </w:r>
      <w:r>
        <w:fldChar w:fldCharType="end"/>
      </w:r>
      <w:r w:rsidRPr="00E56597">
        <w:rPr>
          <w:lang w:val="de-DE"/>
        </w:rPr>
        <w:t xml:space="preserve"> </w:t>
      </w:r>
      <w:hyperlink r:id="rId10" w:history="1">
        <w:r w:rsidR="003C6A6C" w:rsidRPr="00731774">
          <w:rPr>
            <w:rStyle w:val="Hyperlink"/>
            <w:lang w:val="de-DE"/>
          </w:rPr>
          <w:t>https://www.linkedin.com/showcase/emv---international-exhibition-on-</w:t>
        </w:r>
        <w:proofErr w:type="spellStart"/>
        <w:r w:rsidR="003C6A6C" w:rsidRPr="00731774">
          <w:rPr>
            <w:rStyle w:val="Hyperlink"/>
            <w:lang w:val="de-DE"/>
          </w:rPr>
          <w:t>electromagnetic</w:t>
        </w:r>
        <w:proofErr w:type="spellEnd"/>
        <w:r w:rsidR="003C6A6C" w:rsidRPr="00731774">
          <w:rPr>
            <w:rStyle w:val="Hyperlink"/>
            <w:lang w:val="de-DE"/>
          </w:rPr>
          <w:t>-</w:t>
        </w:r>
        <w:proofErr w:type="spellStart"/>
        <w:r w:rsidR="003C6A6C" w:rsidRPr="00731774">
          <w:rPr>
            <w:rStyle w:val="Hyperlink"/>
            <w:lang w:val="de-DE"/>
          </w:rPr>
          <w:t>compatibility-emc</w:t>
        </w:r>
        <w:proofErr w:type="spellEnd"/>
        <w:r w:rsidR="003C6A6C" w:rsidRPr="00731774">
          <w:rPr>
            <w:rStyle w:val="Hyperlink"/>
            <w:lang w:val="de-DE"/>
          </w:rPr>
          <w:t>-</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817B6F" w14:paraId="46D167E0" w14:textId="77777777" w:rsidTr="00D27EB6">
        <w:tc>
          <w:tcPr>
            <w:tcW w:w="5000" w:type="pct"/>
            <w:tcMar>
              <w:left w:w="142" w:type="dxa"/>
              <w:right w:w="0" w:type="dxa"/>
            </w:tcMar>
          </w:tcPr>
          <w:p w14:paraId="11BAD02F" w14:textId="7463CB8F" w:rsidR="003902B2" w:rsidRPr="00E56597" w:rsidRDefault="001939ED" w:rsidP="003A4F8E">
            <w:pPr>
              <w:pStyle w:val="Logogram"/>
              <w:rPr>
                <w:lang w:val="de-DE"/>
              </w:rPr>
            </w:pPr>
            <w:r>
              <w:rPr>
                <w:noProof/>
              </w:rPr>
              <w:drawing>
                <wp:anchor distT="0" distB="0" distL="114300" distR="114300" simplePos="0" relativeHeight="251658240" behindDoc="1" locked="0" layoutInCell="1" allowOverlap="1" wp14:anchorId="33851AF2" wp14:editId="26EF9474">
                  <wp:simplePos x="0" y="0"/>
                  <wp:positionH relativeFrom="column">
                    <wp:posOffset>13335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817B6F" w14:paraId="384C85AF" w14:textId="77777777" w:rsidTr="00D27EB6">
        <w:tc>
          <w:tcPr>
            <w:tcW w:w="5000" w:type="pct"/>
          </w:tcPr>
          <w:p w14:paraId="6A8ADD2E" w14:textId="78BAE472" w:rsidR="003902B2" w:rsidRPr="00AF131B" w:rsidRDefault="00AF131B" w:rsidP="003A4F8E">
            <w:pPr>
              <w:pStyle w:val="Contact"/>
              <w:rPr>
                <w:lang w:val="de-DE"/>
              </w:rPr>
            </w:pPr>
            <w:r w:rsidRPr="00AF131B">
              <w:rPr>
                <w:lang w:val="de-DE"/>
              </w:rPr>
              <w:t>Ihr Kontakt</w:t>
            </w:r>
            <w:r w:rsidR="003902B2" w:rsidRPr="00AF131B">
              <w:rPr>
                <w:lang w:val="de-DE"/>
              </w:rPr>
              <w:t>:</w:t>
            </w:r>
          </w:p>
          <w:p w14:paraId="6C54219F" w14:textId="2118D750" w:rsidR="003902B2" w:rsidRPr="00584A6E" w:rsidRDefault="002D5312" w:rsidP="003902B2">
            <w:pPr>
              <w:pStyle w:val="Continuoustext"/>
              <w:rPr>
                <w:color w:val="auto"/>
              </w:rPr>
            </w:pPr>
            <w:r w:rsidRPr="00584A6E">
              <w:rPr>
                <w:color w:val="auto"/>
              </w:rPr>
              <w:t>Jeannette Meyer</w:t>
            </w:r>
            <w:r w:rsidR="003902B2" w:rsidRPr="00584A6E">
              <w:rPr>
                <w:color w:val="auto"/>
              </w:rPr>
              <w:br/>
            </w:r>
            <w:r w:rsidR="00AF131B" w:rsidRPr="00584A6E">
              <w:rPr>
                <w:color w:val="auto"/>
              </w:rPr>
              <w:t>Telefon</w:t>
            </w:r>
            <w:r w:rsidR="003902B2" w:rsidRPr="00584A6E">
              <w:rPr>
                <w:color w:val="auto"/>
              </w:rPr>
              <w:t>: +</w:t>
            </w:r>
            <w:r w:rsidR="005855F0" w:rsidRPr="00584A6E">
              <w:rPr>
                <w:color w:val="auto"/>
              </w:rPr>
              <w:t>49 711 61946-</w:t>
            </w:r>
            <w:r w:rsidRPr="00584A6E">
              <w:rPr>
                <w:color w:val="auto"/>
              </w:rPr>
              <w:t>34</w:t>
            </w:r>
            <w:r w:rsidR="003902B2" w:rsidRPr="00584A6E">
              <w:rPr>
                <w:color w:val="auto"/>
              </w:rPr>
              <w:br/>
            </w:r>
            <w:r w:rsidRPr="00584A6E">
              <w:rPr>
                <w:color w:val="auto"/>
              </w:rPr>
              <w:t>Jeannette</w:t>
            </w:r>
            <w:r w:rsidR="00551C29" w:rsidRPr="00584A6E">
              <w:rPr>
                <w:color w:val="auto"/>
              </w:rPr>
              <w:t>.</w:t>
            </w:r>
            <w:r w:rsidRPr="00584A6E">
              <w:rPr>
                <w:color w:val="auto"/>
              </w:rPr>
              <w:t>Meyer</w:t>
            </w:r>
            <w:r w:rsidR="005855F0" w:rsidRPr="00584A6E">
              <w:rPr>
                <w:color w:val="auto"/>
              </w:rPr>
              <w:t>@mesago.com</w:t>
            </w:r>
          </w:p>
          <w:p w14:paraId="729AD0E3" w14:textId="74F69317" w:rsidR="009F0D32" w:rsidRPr="000A655B" w:rsidRDefault="005855F0" w:rsidP="005855F0">
            <w:pPr>
              <w:pStyle w:val="Continuoustext"/>
            </w:pPr>
            <w:r>
              <w:t>Mesago Messe Frankfurt GmbH</w:t>
            </w:r>
            <w:r w:rsidR="003902B2" w:rsidRPr="000A655B">
              <w:br/>
            </w:r>
            <w:r>
              <w:t>Roteb</w:t>
            </w:r>
            <w:r w:rsidR="00AF131B">
              <w:t>ü</w:t>
            </w:r>
            <w:r>
              <w:t>hlstraße 83 -85</w:t>
            </w:r>
            <w:r w:rsidR="003902B2" w:rsidRPr="000A655B">
              <w:br/>
            </w:r>
            <w:r>
              <w:t>70178 Stuttgart</w:t>
            </w:r>
            <w:r w:rsidR="009373ED">
              <w:br/>
            </w:r>
            <w:hyperlink r:id="rId12" w:history="1">
              <w:r w:rsidR="004D4FFD" w:rsidRPr="004A7203">
                <w:rPr>
                  <w:rStyle w:val="Hyperlink"/>
                </w:rPr>
                <w:t>www.mesago.com</w:t>
              </w:r>
            </w:hyperlink>
          </w:p>
        </w:tc>
      </w:tr>
    </w:tbl>
    <w:p w14:paraId="5F29D09F" w14:textId="036BA6E9" w:rsidR="005855F0" w:rsidRPr="00E56597" w:rsidRDefault="00AF131B" w:rsidP="00D425CB">
      <w:pPr>
        <w:pStyle w:val="berschrift4"/>
        <w:rPr>
          <w:rFonts w:eastAsia="Times New Roman"/>
          <w:lang w:val="de-DE"/>
        </w:rPr>
      </w:pPr>
      <w:r w:rsidRPr="00E56597">
        <w:rPr>
          <w:rFonts w:eastAsia="Times New Roman"/>
          <w:lang w:val="de-DE"/>
        </w:rPr>
        <w:t>Hintergrundinformation</w:t>
      </w:r>
      <w:r w:rsidR="00C43C44" w:rsidRPr="00E56597">
        <w:rPr>
          <w:rFonts w:eastAsia="Times New Roman"/>
          <w:lang w:val="de-DE"/>
        </w:rPr>
        <w:t xml:space="preserve"> Mesago Messe Frankfurt GmbH</w:t>
      </w:r>
    </w:p>
    <w:p w14:paraId="0AA560FA" w14:textId="1D382200" w:rsidR="00AF131B" w:rsidRPr="00AF131B" w:rsidRDefault="00AF131B" w:rsidP="00AF131B">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DB655E">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3" w:history="1">
        <w:r w:rsidRPr="00AF131B">
          <w:rPr>
            <w:rStyle w:val="Hyperlink"/>
            <w:rFonts w:cs="Arial"/>
            <w:lang w:val="de-DE"/>
          </w:rPr>
          <w:t>mesago.com</w:t>
        </w:r>
      </w:hyperlink>
      <w:r w:rsidRPr="00AF131B">
        <w:rPr>
          <w:rFonts w:ascii="Arial" w:hAnsi="Arial" w:cs="Arial"/>
          <w:lang w:val="de-DE"/>
        </w:rPr>
        <w:t>)</w:t>
      </w:r>
    </w:p>
    <w:p w14:paraId="39928700" w14:textId="77777777" w:rsidR="00F022AC" w:rsidRDefault="00F022AC" w:rsidP="00F022AC">
      <w:pPr>
        <w:pStyle w:val="berschrift4"/>
        <w:rPr>
          <w:rFonts w:eastAsia="Times New Roman"/>
          <w:lang w:val="de-DE"/>
        </w:rPr>
      </w:pPr>
      <w:r>
        <w:rPr>
          <w:rFonts w:eastAsia="Times New Roman"/>
          <w:lang w:val="de-DE"/>
        </w:rPr>
        <w:t>Hintergrundinformation Messe Frankfurt</w:t>
      </w:r>
    </w:p>
    <w:p w14:paraId="4551CB71" w14:textId="77777777" w:rsidR="00F022AC" w:rsidRDefault="006E2C73" w:rsidP="00F022AC">
      <w:pPr>
        <w:pStyle w:val="Continuoustext"/>
        <w:rPr>
          <w:rStyle w:val="Hyperlink"/>
        </w:rPr>
      </w:pPr>
      <w:hyperlink r:id="rId14" w:history="1">
        <w:r w:rsidR="00F022AC">
          <w:rPr>
            <w:rStyle w:val="Hyperlink"/>
          </w:rPr>
          <w:t>www.messefrankfurt.com/hintergrundinformation</w:t>
        </w:r>
      </w:hyperlink>
    </w:p>
    <w:p w14:paraId="6DF67515" w14:textId="77777777" w:rsidR="00F022AC" w:rsidRDefault="00F022AC" w:rsidP="00F022AC">
      <w:pPr>
        <w:pStyle w:val="berschrift4"/>
        <w:rPr>
          <w:rFonts w:eastAsia="Times New Roman"/>
          <w:lang w:val="de-DE"/>
        </w:rPr>
      </w:pPr>
      <w:r>
        <w:rPr>
          <w:rFonts w:eastAsia="Times New Roman"/>
          <w:lang w:val="de-DE"/>
        </w:rPr>
        <w:t>Nachhaltigkeit Messe Frankfurt</w:t>
      </w:r>
    </w:p>
    <w:p w14:paraId="2F2E89B5" w14:textId="66CAC068" w:rsidR="00B36757" w:rsidRPr="00F022AC" w:rsidRDefault="006E2C73" w:rsidP="00F022AC">
      <w:pPr>
        <w:pStyle w:val="Continuoustext"/>
      </w:pPr>
      <w:hyperlink r:id="rId15" w:history="1">
        <w:r w:rsidR="00F022AC">
          <w:rPr>
            <w:rStyle w:val="Hyperlink"/>
          </w:rPr>
          <w:t>www.messefrankfurt.com/sustainability-information</w:t>
        </w:r>
      </w:hyperlink>
    </w:p>
    <w:sectPr w:rsidR="00B36757" w:rsidRPr="00F022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D2FCB"/>
    <w:multiLevelType w:val="hybridMultilevel"/>
    <w:tmpl w:val="ABA44412"/>
    <w:lvl w:ilvl="0" w:tplc="086EC192">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65B5"/>
    <w:rsid w:val="00027A61"/>
    <w:rsid w:val="00076FCE"/>
    <w:rsid w:val="000A0BA0"/>
    <w:rsid w:val="000A655B"/>
    <w:rsid w:val="000B3A1C"/>
    <w:rsid w:val="000C299C"/>
    <w:rsid w:val="000C6772"/>
    <w:rsid w:val="000D5BFC"/>
    <w:rsid w:val="000D7791"/>
    <w:rsid w:val="000E5BAD"/>
    <w:rsid w:val="00104FB9"/>
    <w:rsid w:val="00105788"/>
    <w:rsid w:val="00123F65"/>
    <w:rsid w:val="00126B41"/>
    <w:rsid w:val="00131FFA"/>
    <w:rsid w:val="00166B37"/>
    <w:rsid w:val="00167D7C"/>
    <w:rsid w:val="001939ED"/>
    <w:rsid w:val="00193DA6"/>
    <w:rsid w:val="001F14E5"/>
    <w:rsid w:val="00221135"/>
    <w:rsid w:val="00222267"/>
    <w:rsid w:val="00225903"/>
    <w:rsid w:val="0023133C"/>
    <w:rsid w:val="00240018"/>
    <w:rsid w:val="00247B78"/>
    <w:rsid w:val="002700C9"/>
    <w:rsid w:val="00274B94"/>
    <w:rsid w:val="002757C9"/>
    <w:rsid w:val="00281D02"/>
    <w:rsid w:val="00282497"/>
    <w:rsid w:val="002C4763"/>
    <w:rsid w:val="002C648D"/>
    <w:rsid w:val="002C7048"/>
    <w:rsid w:val="002D23F5"/>
    <w:rsid w:val="002D4502"/>
    <w:rsid w:val="002D5312"/>
    <w:rsid w:val="002F06FC"/>
    <w:rsid w:val="002F6929"/>
    <w:rsid w:val="00304600"/>
    <w:rsid w:val="00311DF3"/>
    <w:rsid w:val="003179CF"/>
    <w:rsid w:val="00350C00"/>
    <w:rsid w:val="00363F18"/>
    <w:rsid w:val="003902B2"/>
    <w:rsid w:val="003A2D40"/>
    <w:rsid w:val="003A4F8E"/>
    <w:rsid w:val="003A724B"/>
    <w:rsid w:val="003B1714"/>
    <w:rsid w:val="003C4BD0"/>
    <w:rsid w:val="003C6A6C"/>
    <w:rsid w:val="003D767A"/>
    <w:rsid w:val="003F716F"/>
    <w:rsid w:val="0042362C"/>
    <w:rsid w:val="00424857"/>
    <w:rsid w:val="0045113D"/>
    <w:rsid w:val="00467388"/>
    <w:rsid w:val="00484385"/>
    <w:rsid w:val="0049137E"/>
    <w:rsid w:val="00493E4E"/>
    <w:rsid w:val="004A1916"/>
    <w:rsid w:val="004A78E6"/>
    <w:rsid w:val="004C319A"/>
    <w:rsid w:val="004D4FFD"/>
    <w:rsid w:val="004D6706"/>
    <w:rsid w:val="004F1D64"/>
    <w:rsid w:val="00505759"/>
    <w:rsid w:val="0051350A"/>
    <w:rsid w:val="00523505"/>
    <w:rsid w:val="005248A3"/>
    <w:rsid w:val="00536FE2"/>
    <w:rsid w:val="00540045"/>
    <w:rsid w:val="00551C29"/>
    <w:rsid w:val="00566B83"/>
    <w:rsid w:val="0058253E"/>
    <w:rsid w:val="00584A6E"/>
    <w:rsid w:val="005855F0"/>
    <w:rsid w:val="005953EF"/>
    <w:rsid w:val="005A13EF"/>
    <w:rsid w:val="005A4885"/>
    <w:rsid w:val="005B2BAD"/>
    <w:rsid w:val="005B33FB"/>
    <w:rsid w:val="005B6E84"/>
    <w:rsid w:val="005C5D55"/>
    <w:rsid w:val="005E3C63"/>
    <w:rsid w:val="00615EA9"/>
    <w:rsid w:val="006241DE"/>
    <w:rsid w:val="00627DE3"/>
    <w:rsid w:val="00633CAD"/>
    <w:rsid w:val="0064593D"/>
    <w:rsid w:val="00666D7B"/>
    <w:rsid w:val="00673621"/>
    <w:rsid w:val="00693DDB"/>
    <w:rsid w:val="00696BE5"/>
    <w:rsid w:val="006A698F"/>
    <w:rsid w:val="006C1E26"/>
    <w:rsid w:val="006C6DCE"/>
    <w:rsid w:val="006E2B7B"/>
    <w:rsid w:val="006E2C73"/>
    <w:rsid w:val="00701C1A"/>
    <w:rsid w:val="00701D02"/>
    <w:rsid w:val="007026F8"/>
    <w:rsid w:val="00710E0D"/>
    <w:rsid w:val="00714D37"/>
    <w:rsid w:val="00726822"/>
    <w:rsid w:val="00731ADB"/>
    <w:rsid w:val="00732920"/>
    <w:rsid w:val="0076139D"/>
    <w:rsid w:val="00765F4E"/>
    <w:rsid w:val="00774A64"/>
    <w:rsid w:val="00782EAA"/>
    <w:rsid w:val="0078718F"/>
    <w:rsid w:val="00793455"/>
    <w:rsid w:val="007B131E"/>
    <w:rsid w:val="007B2F67"/>
    <w:rsid w:val="007B3A1C"/>
    <w:rsid w:val="007C23F6"/>
    <w:rsid w:val="007C41C1"/>
    <w:rsid w:val="007D5AAD"/>
    <w:rsid w:val="007D6943"/>
    <w:rsid w:val="007F567F"/>
    <w:rsid w:val="007F69A9"/>
    <w:rsid w:val="00804671"/>
    <w:rsid w:val="00807121"/>
    <w:rsid w:val="00807C5C"/>
    <w:rsid w:val="0081343A"/>
    <w:rsid w:val="00817B6F"/>
    <w:rsid w:val="0084260E"/>
    <w:rsid w:val="00854294"/>
    <w:rsid w:val="00854A27"/>
    <w:rsid w:val="008551B8"/>
    <w:rsid w:val="00867A39"/>
    <w:rsid w:val="0088042D"/>
    <w:rsid w:val="008A5874"/>
    <w:rsid w:val="008A7516"/>
    <w:rsid w:val="008C479B"/>
    <w:rsid w:val="008D5680"/>
    <w:rsid w:val="008E4E88"/>
    <w:rsid w:val="008F02ED"/>
    <w:rsid w:val="009045C6"/>
    <w:rsid w:val="00905800"/>
    <w:rsid w:val="0091195F"/>
    <w:rsid w:val="0092626D"/>
    <w:rsid w:val="009349EF"/>
    <w:rsid w:val="00936976"/>
    <w:rsid w:val="009373ED"/>
    <w:rsid w:val="00937762"/>
    <w:rsid w:val="00950F1B"/>
    <w:rsid w:val="00956804"/>
    <w:rsid w:val="009573D0"/>
    <w:rsid w:val="0097620A"/>
    <w:rsid w:val="009A6630"/>
    <w:rsid w:val="009B3394"/>
    <w:rsid w:val="009B456B"/>
    <w:rsid w:val="009F0D32"/>
    <w:rsid w:val="00A008F0"/>
    <w:rsid w:val="00A03CFA"/>
    <w:rsid w:val="00A15BC8"/>
    <w:rsid w:val="00A15EE7"/>
    <w:rsid w:val="00A27C32"/>
    <w:rsid w:val="00A3041E"/>
    <w:rsid w:val="00A331E4"/>
    <w:rsid w:val="00A53CAF"/>
    <w:rsid w:val="00A6664A"/>
    <w:rsid w:val="00A70F2E"/>
    <w:rsid w:val="00A80D35"/>
    <w:rsid w:val="00A825A4"/>
    <w:rsid w:val="00A925F0"/>
    <w:rsid w:val="00AC7878"/>
    <w:rsid w:val="00AE7164"/>
    <w:rsid w:val="00AF131B"/>
    <w:rsid w:val="00AF2C83"/>
    <w:rsid w:val="00B02CED"/>
    <w:rsid w:val="00B0538E"/>
    <w:rsid w:val="00B06372"/>
    <w:rsid w:val="00B07DB8"/>
    <w:rsid w:val="00B11F9F"/>
    <w:rsid w:val="00B159EC"/>
    <w:rsid w:val="00B23D7D"/>
    <w:rsid w:val="00B36757"/>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6CD"/>
    <w:rsid w:val="00C56C0A"/>
    <w:rsid w:val="00C7027D"/>
    <w:rsid w:val="00C736D6"/>
    <w:rsid w:val="00C81BE2"/>
    <w:rsid w:val="00C85550"/>
    <w:rsid w:val="00CE3DF1"/>
    <w:rsid w:val="00CF138C"/>
    <w:rsid w:val="00CF3853"/>
    <w:rsid w:val="00D00796"/>
    <w:rsid w:val="00D0411E"/>
    <w:rsid w:val="00D06259"/>
    <w:rsid w:val="00D22FE1"/>
    <w:rsid w:val="00D27729"/>
    <w:rsid w:val="00D27EB6"/>
    <w:rsid w:val="00D31C05"/>
    <w:rsid w:val="00D425CB"/>
    <w:rsid w:val="00D51603"/>
    <w:rsid w:val="00D536AD"/>
    <w:rsid w:val="00D54056"/>
    <w:rsid w:val="00D67944"/>
    <w:rsid w:val="00D67C6D"/>
    <w:rsid w:val="00D708BD"/>
    <w:rsid w:val="00D83AE9"/>
    <w:rsid w:val="00D90EA7"/>
    <w:rsid w:val="00DA7114"/>
    <w:rsid w:val="00DB655E"/>
    <w:rsid w:val="00DB728F"/>
    <w:rsid w:val="00E012D6"/>
    <w:rsid w:val="00E04E00"/>
    <w:rsid w:val="00E31507"/>
    <w:rsid w:val="00E32257"/>
    <w:rsid w:val="00E323AF"/>
    <w:rsid w:val="00E35847"/>
    <w:rsid w:val="00E36F51"/>
    <w:rsid w:val="00E436CB"/>
    <w:rsid w:val="00E454F8"/>
    <w:rsid w:val="00E56597"/>
    <w:rsid w:val="00E62AEE"/>
    <w:rsid w:val="00E654C7"/>
    <w:rsid w:val="00E82225"/>
    <w:rsid w:val="00E8764B"/>
    <w:rsid w:val="00EC05B5"/>
    <w:rsid w:val="00EC4C24"/>
    <w:rsid w:val="00F022AC"/>
    <w:rsid w:val="00F035CF"/>
    <w:rsid w:val="00F114C6"/>
    <w:rsid w:val="00F11B29"/>
    <w:rsid w:val="00F164D8"/>
    <w:rsid w:val="00F501FE"/>
    <w:rsid w:val="00F6297C"/>
    <w:rsid w:val="00F75403"/>
    <w:rsid w:val="00F813C7"/>
    <w:rsid w:val="00F91F11"/>
    <w:rsid w:val="00F944A0"/>
    <w:rsid w:val="00FA34FA"/>
    <w:rsid w:val="00FB0FB9"/>
    <w:rsid w:val="00FC70AD"/>
    <w:rsid w:val="00FE3E7F"/>
    <w:rsid w:val="00FE41E1"/>
    <w:rsid w:val="00FE7261"/>
    <w:rsid w:val="00FE7A73"/>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schriftung">
    <w:name w:val="caption"/>
    <w:basedOn w:val="Standard"/>
    <w:next w:val="Standard"/>
    <w:uiPriority w:val="35"/>
    <w:semiHidden/>
    <w:qFormat/>
    <w:rsid w:val="0097620A"/>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rsid w:val="00615EA9"/>
    <w:rPr>
      <w:sz w:val="16"/>
      <w:szCs w:val="16"/>
    </w:rPr>
  </w:style>
  <w:style w:type="paragraph" w:styleId="Kommentartext">
    <w:name w:val="annotation text"/>
    <w:basedOn w:val="Standard"/>
    <w:link w:val="KommentartextZchn"/>
    <w:uiPriority w:val="99"/>
    <w:semiHidden/>
    <w:rsid w:val="00615E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5EA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15EA9"/>
    <w:rPr>
      <w:b/>
      <w:bCs/>
    </w:rPr>
  </w:style>
  <w:style w:type="character" w:customStyle="1" w:styleId="KommentarthemaZchn">
    <w:name w:val="Kommentarthema Zchn"/>
    <w:basedOn w:val="KommentartextZchn"/>
    <w:link w:val="Kommentarthema"/>
    <w:uiPriority w:val="99"/>
    <w:semiHidden/>
    <w:rsid w:val="00615EA9"/>
    <w:rPr>
      <w:rFonts w:cs="Calibri"/>
      <w:b/>
      <w:bCs/>
      <w:color w:val="000000" w:themeColor="text1"/>
      <w:sz w:val="20"/>
      <w:szCs w:val="20"/>
      <w:lang w:val="en-GB" w:eastAsia="de-DE"/>
    </w:rPr>
  </w:style>
  <w:style w:type="character" w:customStyle="1" w:styleId="ui-provider">
    <w:name w:val="ui-provider"/>
    <w:basedOn w:val="Absatz-Standardschriftart"/>
    <w:rsid w:val="004C319A"/>
  </w:style>
  <w:style w:type="paragraph" w:styleId="berarbeitung">
    <w:name w:val="Revision"/>
    <w:hidden/>
    <w:uiPriority w:val="99"/>
    <w:semiHidden/>
    <w:rsid w:val="004D6706"/>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974">
      <w:bodyDiv w:val="1"/>
      <w:marLeft w:val="0"/>
      <w:marRight w:val="0"/>
      <w:marTop w:val="0"/>
      <w:marBottom w:val="0"/>
      <w:divBdr>
        <w:top w:val="none" w:sz="0" w:space="0" w:color="auto"/>
        <w:left w:val="none" w:sz="0" w:space="0" w:color="auto"/>
        <w:bottom w:val="none" w:sz="0" w:space="0" w:color="auto"/>
        <w:right w:val="none" w:sz="0" w:space="0" w:color="auto"/>
      </w:divBdr>
    </w:div>
    <w:div w:id="92028897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v.mesago.com/stuttgart/de/workshops/submission.html" TargetMode="External"/><Relationship Id="rId13" Type="http://schemas.openxmlformats.org/officeDocument/2006/relationships/hyperlink" Target="https://corporate.mesago.com/events/de.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esag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messefrankfurt.com/frankfurt/de/unternehmen/sustainability.html" TargetMode="External"/><Relationship Id="rId10" Type="http://schemas.openxmlformats.org/officeDocument/2006/relationships/hyperlink" Target="https://www.linkedin.com/showcase/emv---international-exhibition-on-electromagnetic-compatibility-emc-" TargetMode="External"/><Relationship Id="rId4" Type="http://schemas.openxmlformats.org/officeDocument/2006/relationships/settings" Target="settings.xml"/><Relationship Id="rId9" Type="http://schemas.openxmlformats.org/officeDocument/2006/relationships/hyperlink" Target="https://emv.mesago.com/koeln/de/presse.html" TargetMode="External"/><Relationship Id="rId14"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Fackelmann, Stefanie</cp:lastModifiedBy>
  <cp:revision>15</cp:revision>
  <cp:lastPrinted>2023-09-12T11:06:00Z</cp:lastPrinted>
  <dcterms:created xsi:type="dcterms:W3CDTF">2024-06-27T08:19:00Z</dcterms:created>
  <dcterms:modified xsi:type="dcterms:W3CDTF">2024-07-02T09:04:00Z</dcterms:modified>
</cp:coreProperties>
</file>