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CF3C54" w14:paraId="6BFB4D4D" w14:textId="77777777" w:rsidTr="00A9539C">
        <w:trPr>
          <w:trHeight w:hRule="exact" w:val="880"/>
        </w:trPr>
        <w:tc>
          <w:tcPr>
            <w:tcW w:w="7348" w:type="dxa"/>
          </w:tcPr>
          <w:p w14:paraId="3F622C17" w14:textId="186400AE" w:rsidR="00ED1F74" w:rsidRPr="00C84530" w:rsidRDefault="008738D7" w:rsidP="00FE4413">
            <w:pPr>
              <w:pStyle w:val="berschrift1"/>
              <w:ind w:left="0"/>
              <w:rPr>
                <w:lang w:val="en-US"/>
              </w:rPr>
            </w:pPr>
            <w:r w:rsidRPr="00C84530">
              <w:rPr>
                <w:lang w:val="en-US"/>
              </w:rPr>
              <w:softHyphen/>
            </w:r>
            <w:r w:rsidR="000E16DD" w:rsidRPr="00C84530">
              <w:rPr>
                <w:b/>
                <w:sz w:val="22"/>
                <w:szCs w:val="22"/>
                <w:lang w:val="en-US"/>
              </w:rPr>
              <w:t>Press release</w:t>
            </w:r>
          </w:p>
        </w:tc>
        <w:tc>
          <w:tcPr>
            <w:tcW w:w="2999" w:type="dxa"/>
          </w:tcPr>
          <w:p w14:paraId="34423BC2" w14:textId="7556F1CB" w:rsidR="00ED1F74" w:rsidRPr="00C84530" w:rsidRDefault="00375B4A" w:rsidP="00C84530">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C84530">
              <w:rPr>
                <w:noProof/>
                <w:szCs w:val="22"/>
                <w:lang w:val="en-US"/>
              </w:rPr>
              <w:t>2</w:t>
            </w:r>
            <w:r w:rsidR="005821CB">
              <w:rPr>
                <w:noProof/>
                <w:szCs w:val="22"/>
                <w:lang w:val="en-US"/>
              </w:rPr>
              <w:t>7</w:t>
            </w:r>
            <w:bookmarkStart w:id="1" w:name="_GoBack"/>
            <w:bookmarkEnd w:id="1"/>
            <w:r w:rsidR="00D12535" w:rsidRPr="00C84530">
              <w:rPr>
                <w:noProof/>
                <w:szCs w:val="22"/>
                <w:lang w:val="en-US"/>
              </w:rPr>
              <w:t xml:space="preserve"> </w:t>
            </w:r>
            <w:r w:rsidR="00C84530" w:rsidRPr="00C84530">
              <w:rPr>
                <w:noProof/>
                <w:szCs w:val="22"/>
                <w:lang w:val="en-US"/>
              </w:rPr>
              <w:t>July</w:t>
            </w:r>
            <w:r w:rsidR="00D12535" w:rsidRPr="00C84530">
              <w:rPr>
                <w:noProof/>
                <w:szCs w:val="22"/>
                <w:lang w:val="en-US"/>
              </w:rPr>
              <w:t xml:space="preserve"> </w:t>
            </w:r>
            <w:r w:rsidR="00833C3E" w:rsidRPr="00C84530">
              <w:rPr>
                <w:noProof/>
                <w:szCs w:val="22"/>
                <w:lang w:val="en-US"/>
              </w:rPr>
              <w:t>202</w:t>
            </w:r>
            <w:r w:rsidR="00C84530" w:rsidRPr="00C84530">
              <w:rPr>
                <w:noProof/>
                <w:szCs w:val="22"/>
                <w:lang w:val="en-US"/>
              </w:rPr>
              <w:t>1</w:t>
            </w:r>
          </w:p>
        </w:tc>
      </w:tr>
      <w:tr w:rsidR="00ED1F74" w:rsidRPr="00CF3C54" w14:paraId="540ADAB2" w14:textId="77777777" w:rsidTr="00A508F0">
        <w:trPr>
          <w:trHeight w:val="1551"/>
        </w:trPr>
        <w:tc>
          <w:tcPr>
            <w:tcW w:w="7348" w:type="dxa"/>
            <w:tcMar>
              <w:top w:w="0" w:type="dxa"/>
            </w:tcMar>
          </w:tcPr>
          <w:p w14:paraId="2EC66BC4" w14:textId="26CCD9D5" w:rsidR="003D0AF8" w:rsidRPr="00CF3C54" w:rsidRDefault="004465FE" w:rsidP="00AA6E12">
            <w:pPr>
              <w:spacing w:line="280" w:lineRule="atLeast"/>
              <w:rPr>
                <w:rFonts w:cs="Arial"/>
                <w:sz w:val="36"/>
                <w:szCs w:val="36"/>
                <w:highlight w:val="yellow"/>
                <w:lang w:val="en-US"/>
              </w:rPr>
            </w:pPr>
            <w:bookmarkStart w:id="2" w:name="Thema1"/>
            <w:bookmarkStart w:id="3" w:name="Thema2"/>
            <w:bookmarkEnd w:id="2"/>
            <w:bookmarkEnd w:id="3"/>
            <w:r>
              <w:rPr>
                <w:rFonts w:cs="Arial"/>
                <w:sz w:val="36"/>
                <w:szCs w:val="36"/>
                <w:lang w:val="en-US"/>
              </w:rPr>
              <w:t>“</w:t>
            </w:r>
            <w:r w:rsidR="003E3EA7" w:rsidRPr="00C84530">
              <w:rPr>
                <w:rFonts w:cs="Arial"/>
                <w:sz w:val="36"/>
                <w:szCs w:val="36"/>
                <w:lang w:val="en-US"/>
              </w:rPr>
              <w:t>EM</w:t>
            </w:r>
            <w:r w:rsidR="00A473C6" w:rsidRPr="00C84530">
              <w:rPr>
                <w:rFonts w:cs="Arial"/>
                <w:sz w:val="36"/>
                <w:szCs w:val="36"/>
                <w:lang w:val="en-US"/>
              </w:rPr>
              <w:t>V</w:t>
            </w:r>
            <w:r w:rsidR="003E3EA7" w:rsidRPr="00C84530">
              <w:rPr>
                <w:rFonts w:cs="Arial"/>
                <w:sz w:val="36"/>
                <w:szCs w:val="36"/>
                <w:lang w:val="en-US"/>
              </w:rPr>
              <w:t xml:space="preserve"> </w:t>
            </w:r>
            <w:proofErr w:type="spellStart"/>
            <w:r w:rsidR="00F81C3D">
              <w:rPr>
                <w:rFonts w:cs="Arial"/>
                <w:sz w:val="36"/>
                <w:szCs w:val="36"/>
                <w:lang w:val="en-US"/>
              </w:rPr>
              <w:t>S</w:t>
            </w:r>
            <w:r w:rsidR="00C84530" w:rsidRPr="00C84530">
              <w:rPr>
                <w:rFonts w:cs="Arial"/>
                <w:sz w:val="36"/>
                <w:szCs w:val="36"/>
                <w:lang w:val="en-US"/>
              </w:rPr>
              <w:t>eminar</w:t>
            </w:r>
            <w:r w:rsidR="00AA6E12">
              <w:rPr>
                <w:rFonts w:cs="Arial"/>
                <w:sz w:val="36"/>
                <w:szCs w:val="36"/>
                <w:lang w:val="en-US"/>
              </w:rPr>
              <w:t>e</w:t>
            </w:r>
            <w:proofErr w:type="spellEnd"/>
            <w:r>
              <w:rPr>
                <w:rFonts w:cs="Arial"/>
                <w:sz w:val="36"/>
                <w:szCs w:val="36"/>
                <w:lang w:val="en-US"/>
              </w:rPr>
              <w:t>”</w:t>
            </w:r>
            <w:r w:rsidR="00C84530" w:rsidRPr="00C84530">
              <w:rPr>
                <w:rFonts w:cs="Arial"/>
                <w:sz w:val="36"/>
                <w:szCs w:val="36"/>
                <w:lang w:val="en-US"/>
              </w:rPr>
              <w:t xml:space="preserve">: </w:t>
            </w:r>
            <w:r w:rsidR="00AA6E12">
              <w:rPr>
                <w:rFonts w:cs="Arial"/>
                <w:sz w:val="36"/>
                <w:szCs w:val="36"/>
                <w:lang w:val="en-US"/>
              </w:rPr>
              <w:t>Deepening EMC expertise in o</w:t>
            </w:r>
            <w:r w:rsidR="00C84530" w:rsidRPr="00C84530">
              <w:rPr>
                <w:rFonts w:cs="Arial"/>
                <w:sz w:val="36"/>
                <w:szCs w:val="36"/>
                <w:lang w:val="en-US"/>
              </w:rPr>
              <w:t xml:space="preserve">n-site </w:t>
            </w:r>
            <w:r w:rsidR="00AA6E12">
              <w:rPr>
                <w:rFonts w:cs="Arial"/>
                <w:sz w:val="36"/>
                <w:szCs w:val="36"/>
                <w:lang w:val="en-US"/>
              </w:rPr>
              <w:t xml:space="preserve">event </w:t>
            </w:r>
            <w:r w:rsidR="00C84530" w:rsidRPr="00C84530">
              <w:rPr>
                <w:rFonts w:cs="Arial"/>
                <w:sz w:val="36"/>
                <w:szCs w:val="36"/>
                <w:lang w:val="en-US"/>
              </w:rPr>
              <w:t xml:space="preserve"> </w:t>
            </w:r>
          </w:p>
        </w:tc>
        <w:tc>
          <w:tcPr>
            <w:tcW w:w="2999" w:type="dxa"/>
            <w:tcMar>
              <w:top w:w="0" w:type="dxa"/>
            </w:tcMar>
          </w:tcPr>
          <w:p w14:paraId="2CF510EC" w14:textId="77777777" w:rsidR="00DA527B" w:rsidRPr="00C84530" w:rsidRDefault="00DA527B" w:rsidP="00DA527B">
            <w:pPr>
              <w:spacing w:line="200" w:lineRule="exact"/>
              <w:rPr>
                <w:rFonts w:cs="Arial"/>
                <w:sz w:val="15"/>
                <w:szCs w:val="15"/>
                <w:lang w:val="en-US"/>
              </w:rPr>
            </w:pPr>
            <w:bookmarkStart w:id="4" w:name="Vmeinname"/>
            <w:bookmarkEnd w:id="4"/>
            <w:r w:rsidRPr="00C84530">
              <w:rPr>
                <w:rFonts w:cs="Arial"/>
                <w:sz w:val="15"/>
                <w:szCs w:val="15"/>
                <w:lang w:val="en-US"/>
              </w:rPr>
              <w:t>Vineeta Manglani</w:t>
            </w:r>
          </w:p>
          <w:p w14:paraId="5096FD75" w14:textId="77777777" w:rsidR="00DA527B" w:rsidRPr="00C84530" w:rsidRDefault="00DA527B" w:rsidP="00DA527B">
            <w:pPr>
              <w:spacing w:line="200" w:lineRule="exact"/>
              <w:rPr>
                <w:rFonts w:cs="Arial"/>
                <w:sz w:val="15"/>
                <w:szCs w:val="15"/>
                <w:lang w:val="en-US"/>
              </w:rPr>
            </w:pPr>
            <w:r w:rsidRPr="00C84530">
              <w:rPr>
                <w:rFonts w:cs="Arial"/>
                <w:sz w:val="15"/>
                <w:szCs w:val="15"/>
                <w:lang w:val="en-US"/>
              </w:rPr>
              <w:t>Tel. +49 711 61946-297</w:t>
            </w:r>
          </w:p>
          <w:p w14:paraId="4B865588" w14:textId="77777777" w:rsidR="00DA527B" w:rsidRPr="00C84530" w:rsidRDefault="00DA527B" w:rsidP="00DA527B">
            <w:pPr>
              <w:spacing w:line="200" w:lineRule="exact"/>
              <w:rPr>
                <w:rFonts w:cs="Arial"/>
                <w:sz w:val="15"/>
                <w:szCs w:val="15"/>
                <w:lang w:val="en-US"/>
              </w:rPr>
            </w:pPr>
            <w:r w:rsidRPr="00C84530">
              <w:rPr>
                <w:rFonts w:cs="Arial"/>
                <w:sz w:val="15"/>
                <w:szCs w:val="15"/>
                <w:lang w:val="en-US"/>
              </w:rPr>
              <w:t>Vineeta.Manglani@mesago.com</w:t>
            </w:r>
          </w:p>
          <w:p w14:paraId="1BC2C69E" w14:textId="77ACD04C" w:rsidR="00A9539C" w:rsidRPr="00CF3C54" w:rsidRDefault="00E4022F" w:rsidP="00A9539C">
            <w:pPr>
              <w:spacing w:line="200" w:lineRule="exact"/>
              <w:rPr>
                <w:rFonts w:cs="Arial"/>
                <w:sz w:val="15"/>
                <w:szCs w:val="15"/>
                <w:highlight w:val="yellow"/>
                <w:lang w:val="en-US"/>
              </w:rPr>
            </w:pPr>
            <w:r>
              <w:rPr>
                <w:sz w:val="15"/>
                <w:szCs w:val="15"/>
              </w:rPr>
              <w:t>emv-seminars.com</w:t>
            </w:r>
          </w:p>
          <w:p w14:paraId="32391C99" w14:textId="77777777" w:rsidR="00ED1F74" w:rsidRPr="00CF3C54" w:rsidRDefault="00ED1F74" w:rsidP="00E40974">
            <w:pPr>
              <w:pStyle w:val="Fuzeile"/>
              <w:tabs>
                <w:tab w:val="right" w:pos="9639"/>
              </w:tabs>
              <w:spacing w:line="200" w:lineRule="exact"/>
              <w:rPr>
                <w:szCs w:val="22"/>
                <w:highlight w:val="yellow"/>
                <w:lang w:val="en-US"/>
              </w:rPr>
            </w:pPr>
          </w:p>
        </w:tc>
      </w:tr>
    </w:tbl>
    <w:p w14:paraId="1B926CE0" w14:textId="57DF1072" w:rsidR="00F81C3D" w:rsidRPr="00F81C3D" w:rsidRDefault="00F81C3D" w:rsidP="00F81C3D">
      <w:pPr>
        <w:spacing w:line="280" w:lineRule="atLeast"/>
        <w:rPr>
          <w:rFonts w:cs="Arial"/>
          <w:b/>
          <w:szCs w:val="22"/>
          <w:lang w:val="en-US"/>
        </w:rPr>
      </w:pPr>
      <w:bookmarkStart w:id="5" w:name="V_head1"/>
      <w:bookmarkEnd w:id="5"/>
      <w:r w:rsidRPr="00F81C3D">
        <w:rPr>
          <w:rFonts w:cs="Arial"/>
          <w:b/>
          <w:szCs w:val="22"/>
          <w:lang w:val="en-US"/>
        </w:rPr>
        <w:t xml:space="preserve">From </w:t>
      </w:r>
      <w:proofErr w:type="gramStart"/>
      <w:r>
        <w:rPr>
          <w:rFonts w:cs="Arial"/>
          <w:b/>
          <w:szCs w:val="22"/>
          <w:lang w:val="en-US"/>
        </w:rPr>
        <w:t>5</w:t>
      </w:r>
      <w:proofErr w:type="gramEnd"/>
      <w:r>
        <w:rPr>
          <w:rFonts w:cs="Arial"/>
          <w:b/>
          <w:szCs w:val="22"/>
          <w:lang w:val="en-US"/>
        </w:rPr>
        <w:t xml:space="preserve"> to 7 October</w:t>
      </w:r>
      <w:r w:rsidRPr="00F81C3D">
        <w:rPr>
          <w:rFonts w:cs="Arial"/>
          <w:b/>
          <w:szCs w:val="22"/>
          <w:lang w:val="en-US"/>
        </w:rPr>
        <w:t xml:space="preserve"> 2021, users of electromagnetic compatibility can</w:t>
      </w:r>
      <w:r w:rsidR="00AA6E12">
        <w:rPr>
          <w:rFonts w:cs="Arial"/>
          <w:b/>
          <w:szCs w:val="22"/>
          <w:lang w:val="en-US"/>
        </w:rPr>
        <w:t xml:space="preserve"> widen and intensify</w:t>
      </w:r>
      <w:r w:rsidRPr="00F81C3D">
        <w:rPr>
          <w:rFonts w:cs="Arial"/>
          <w:b/>
          <w:szCs w:val="22"/>
          <w:lang w:val="en-US"/>
        </w:rPr>
        <w:t xml:space="preserve"> their knowledge in full-day </w:t>
      </w:r>
      <w:r>
        <w:rPr>
          <w:rFonts w:cs="Arial"/>
          <w:b/>
          <w:szCs w:val="22"/>
          <w:lang w:val="en-US"/>
        </w:rPr>
        <w:t>on-site</w:t>
      </w:r>
      <w:r w:rsidRPr="00F81C3D">
        <w:rPr>
          <w:rFonts w:cs="Arial"/>
          <w:b/>
          <w:szCs w:val="22"/>
          <w:lang w:val="en-US"/>
        </w:rPr>
        <w:t xml:space="preserve"> seminars. The program of the </w:t>
      </w:r>
      <w:r w:rsidR="00AA6E12">
        <w:rPr>
          <w:rFonts w:cs="Arial"/>
          <w:b/>
          <w:szCs w:val="22"/>
          <w:lang w:val="en-US"/>
        </w:rPr>
        <w:t>event</w:t>
      </w:r>
      <w:r w:rsidRPr="00F81C3D">
        <w:rPr>
          <w:rFonts w:cs="Arial"/>
          <w:b/>
          <w:szCs w:val="22"/>
          <w:lang w:val="en-US"/>
        </w:rPr>
        <w:t xml:space="preserve">, which will take place in </w:t>
      </w:r>
      <w:proofErr w:type="spellStart"/>
      <w:r w:rsidRPr="00F81C3D">
        <w:rPr>
          <w:rFonts w:cs="Arial"/>
          <w:b/>
          <w:szCs w:val="22"/>
          <w:lang w:val="en-US"/>
        </w:rPr>
        <w:t>Gerlingen</w:t>
      </w:r>
      <w:proofErr w:type="spellEnd"/>
      <w:r w:rsidRPr="00F81C3D">
        <w:rPr>
          <w:rFonts w:cs="Arial"/>
          <w:b/>
          <w:szCs w:val="22"/>
          <w:lang w:val="en-US"/>
        </w:rPr>
        <w:t xml:space="preserve"> near Stuttgart, includes</w:t>
      </w:r>
      <w:r>
        <w:rPr>
          <w:rFonts w:cs="Arial"/>
          <w:b/>
          <w:szCs w:val="22"/>
          <w:lang w:val="en-US"/>
        </w:rPr>
        <w:t xml:space="preserve"> two English- and seven German</w:t>
      </w:r>
      <w:r w:rsidRPr="00F81C3D">
        <w:rPr>
          <w:rFonts w:cs="Arial"/>
          <w:b/>
          <w:szCs w:val="22"/>
          <w:lang w:val="en-US"/>
        </w:rPr>
        <w:t xml:space="preserve">-language </w:t>
      </w:r>
      <w:r w:rsidR="00AA6E12">
        <w:rPr>
          <w:rFonts w:cs="Arial"/>
          <w:b/>
          <w:szCs w:val="22"/>
          <w:lang w:val="en-US"/>
        </w:rPr>
        <w:t>slots</w:t>
      </w:r>
      <w:r w:rsidRPr="00F81C3D">
        <w:rPr>
          <w:rFonts w:cs="Arial"/>
          <w:b/>
          <w:szCs w:val="22"/>
          <w:lang w:val="en-US"/>
        </w:rPr>
        <w:t>.</w:t>
      </w:r>
    </w:p>
    <w:p w14:paraId="5B679AED" w14:textId="77777777" w:rsidR="00F81C3D" w:rsidRPr="00F81C3D" w:rsidRDefault="00F81C3D" w:rsidP="00F81C3D">
      <w:pPr>
        <w:spacing w:line="280" w:lineRule="atLeast"/>
        <w:rPr>
          <w:rFonts w:cs="Arial"/>
          <w:b/>
          <w:szCs w:val="22"/>
          <w:lang w:val="en-US"/>
        </w:rPr>
      </w:pPr>
    </w:p>
    <w:p w14:paraId="30AF4FDD" w14:textId="2386CFBD" w:rsidR="00F81C3D" w:rsidRPr="00F81C3D" w:rsidRDefault="00F81C3D" w:rsidP="00F81C3D">
      <w:pPr>
        <w:spacing w:line="280" w:lineRule="atLeast"/>
        <w:rPr>
          <w:rFonts w:cs="Arial"/>
          <w:szCs w:val="22"/>
          <w:lang w:val="en-US"/>
        </w:rPr>
      </w:pPr>
      <w:r w:rsidRPr="00F81C3D">
        <w:rPr>
          <w:rFonts w:cs="Arial"/>
          <w:szCs w:val="22"/>
          <w:lang w:val="en-US"/>
        </w:rPr>
        <w:t xml:space="preserve">Seminar participants </w:t>
      </w:r>
      <w:r w:rsidR="00AA6E12">
        <w:rPr>
          <w:rFonts w:cs="Arial"/>
          <w:szCs w:val="22"/>
          <w:lang w:val="en-US"/>
        </w:rPr>
        <w:t xml:space="preserve">will be able to </w:t>
      </w:r>
      <w:r>
        <w:rPr>
          <w:rFonts w:cs="Arial"/>
          <w:szCs w:val="22"/>
          <w:lang w:val="en-US"/>
        </w:rPr>
        <w:t>ask</w:t>
      </w:r>
      <w:r w:rsidRPr="00F81C3D">
        <w:rPr>
          <w:rFonts w:cs="Arial"/>
          <w:szCs w:val="22"/>
          <w:lang w:val="en-US"/>
        </w:rPr>
        <w:t xml:space="preserve"> </w:t>
      </w:r>
      <w:r>
        <w:rPr>
          <w:rFonts w:cs="Arial"/>
          <w:szCs w:val="22"/>
          <w:lang w:val="en-US"/>
        </w:rPr>
        <w:t xml:space="preserve">specific </w:t>
      </w:r>
      <w:r w:rsidRPr="00F81C3D">
        <w:rPr>
          <w:rFonts w:cs="Arial"/>
          <w:szCs w:val="22"/>
          <w:lang w:val="en-US"/>
        </w:rPr>
        <w:t>questions from th</w:t>
      </w:r>
      <w:r>
        <w:rPr>
          <w:rFonts w:cs="Arial"/>
          <w:szCs w:val="22"/>
          <w:lang w:val="en-US"/>
        </w:rPr>
        <w:t>eir everyday work in</w:t>
      </w:r>
      <w:r w:rsidRPr="00F81C3D">
        <w:rPr>
          <w:rFonts w:cs="Arial"/>
          <w:szCs w:val="22"/>
          <w:lang w:val="en-US"/>
        </w:rPr>
        <w:t xml:space="preserve"> EMC and </w:t>
      </w:r>
      <w:r w:rsidR="00E4022F">
        <w:rPr>
          <w:rFonts w:cs="Arial"/>
          <w:szCs w:val="22"/>
          <w:lang w:val="en-US"/>
        </w:rPr>
        <w:t xml:space="preserve">intensively </w:t>
      </w:r>
      <w:r w:rsidRPr="00F81C3D">
        <w:rPr>
          <w:rFonts w:cs="Arial"/>
          <w:szCs w:val="22"/>
          <w:lang w:val="en-US"/>
        </w:rPr>
        <w:t xml:space="preserve">exchange </w:t>
      </w:r>
      <w:r>
        <w:rPr>
          <w:rFonts w:cs="Arial"/>
          <w:szCs w:val="22"/>
          <w:lang w:val="en-US"/>
        </w:rPr>
        <w:t xml:space="preserve">ideas with lecturers and other </w:t>
      </w:r>
      <w:r w:rsidRPr="00F81C3D">
        <w:rPr>
          <w:rFonts w:cs="Arial"/>
          <w:szCs w:val="22"/>
          <w:lang w:val="en-US"/>
        </w:rPr>
        <w:t xml:space="preserve">participants in small groups. </w:t>
      </w:r>
    </w:p>
    <w:p w14:paraId="50979BFD" w14:textId="77777777" w:rsidR="00F81C3D" w:rsidRPr="00F81C3D" w:rsidRDefault="00F81C3D" w:rsidP="00F81C3D">
      <w:pPr>
        <w:spacing w:line="280" w:lineRule="atLeast"/>
        <w:rPr>
          <w:rFonts w:cs="Arial"/>
          <w:szCs w:val="22"/>
          <w:lang w:val="en-US"/>
        </w:rPr>
      </w:pPr>
    </w:p>
    <w:p w14:paraId="6348166B" w14:textId="2B22AEF2" w:rsidR="00F81C3D" w:rsidRDefault="00F81C3D" w:rsidP="00F81C3D">
      <w:pPr>
        <w:spacing w:line="280" w:lineRule="atLeast"/>
        <w:rPr>
          <w:rFonts w:cs="Arial"/>
          <w:szCs w:val="22"/>
          <w:lang w:val="en-US"/>
        </w:rPr>
      </w:pPr>
      <w:r w:rsidRPr="00F81C3D">
        <w:rPr>
          <w:rFonts w:cs="Arial"/>
          <w:szCs w:val="22"/>
          <w:lang w:val="en-US"/>
        </w:rPr>
        <w:t xml:space="preserve">The EMC seminar series, which includes eight full-day seminars as well as one two-day seminar, </w:t>
      </w:r>
      <w:proofErr w:type="gramStart"/>
      <w:r w:rsidRPr="00F81C3D">
        <w:rPr>
          <w:rFonts w:cs="Arial"/>
          <w:szCs w:val="22"/>
          <w:lang w:val="en-US"/>
        </w:rPr>
        <w:t>is held</w:t>
      </w:r>
      <w:proofErr w:type="gramEnd"/>
      <w:r w:rsidRPr="00F81C3D">
        <w:rPr>
          <w:rFonts w:cs="Arial"/>
          <w:szCs w:val="22"/>
          <w:lang w:val="en-US"/>
        </w:rPr>
        <w:t xml:space="preserve"> exclusively on-site</w:t>
      </w:r>
      <w:r w:rsidR="001443CE">
        <w:rPr>
          <w:rFonts w:cs="Arial"/>
          <w:szCs w:val="22"/>
          <w:lang w:val="en-US"/>
        </w:rPr>
        <w:t xml:space="preserve">. All necessary measures with regard to the </w:t>
      </w:r>
      <w:r w:rsidRPr="00F81C3D">
        <w:rPr>
          <w:rFonts w:cs="Arial"/>
          <w:szCs w:val="22"/>
          <w:lang w:val="en-US"/>
        </w:rPr>
        <w:t xml:space="preserve">protection and hygiene </w:t>
      </w:r>
      <w:r w:rsidR="001443CE">
        <w:rPr>
          <w:rFonts w:cs="Arial"/>
          <w:szCs w:val="22"/>
          <w:lang w:val="en-US"/>
        </w:rPr>
        <w:t xml:space="preserve">of participants </w:t>
      </w:r>
      <w:proofErr w:type="gramStart"/>
      <w:r w:rsidR="001443CE">
        <w:rPr>
          <w:rFonts w:cs="Arial"/>
          <w:szCs w:val="22"/>
          <w:lang w:val="en-US"/>
        </w:rPr>
        <w:t>will be implemented</w:t>
      </w:r>
      <w:proofErr w:type="gramEnd"/>
      <w:r w:rsidRPr="00F81C3D">
        <w:rPr>
          <w:rFonts w:cs="Arial"/>
          <w:szCs w:val="22"/>
          <w:lang w:val="en-US"/>
        </w:rPr>
        <w:t xml:space="preserve">. </w:t>
      </w:r>
    </w:p>
    <w:p w14:paraId="3056DC6F" w14:textId="32213606" w:rsidR="00684C4F" w:rsidRDefault="00684C4F" w:rsidP="00F81C3D">
      <w:pPr>
        <w:spacing w:line="280" w:lineRule="atLeast"/>
        <w:rPr>
          <w:rFonts w:cs="Arial"/>
          <w:szCs w:val="22"/>
          <w:lang w:val="en-US"/>
        </w:rPr>
      </w:pPr>
    </w:p>
    <w:p w14:paraId="38BDE587" w14:textId="63FB87E5" w:rsidR="00684C4F" w:rsidRPr="00AA6E12" w:rsidRDefault="00E4022F" w:rsidP="00E4022F">
      <w:pPr>
        <w:spacing w:line="280" w:lineRule="atLeast"/>
        <w:rPr>
          <w:color w:val="000000"/>
          <w:lang w:val="en-US"/>
        </w:rPr>
      </w:pPr>
      <w:r>
        <w:rPr>
          <w:rFonts w:cs="Arial"/>
          <w:szCs w:val="22"/>
          <w:lang w:val="en-US"/>
        </w:rPr>
        <w:t>Users can look forward to the full day</w:t>
      </w:r>
      <w:r w:rsidR="00334878">
        <w:rPr>
          <w:rFonts w:cs="Arial"/>
          <w:szCs w:val="22"/>
          <w:lang w:val="en-US"/>
        </w:rPr>
        <w:t xml:space="preserve"> English-language</w:t>
      </w:r>
      <w:r>
        <w:rPr>
          <w:rFonts w:cs="Arial"/>
          <w:szCs w:val="22"/>
          <w:lang w:val="en-US"/>
        </w:rPr>
        <w:t xml:space="preserve"> seminar by Dr. </w:t>
      </w:r>
      <w:proofErr w:type="spellStart"/>
      <w:r>
        <w:rPr>
          <w:rFonts w:cs="Arial"/>
          <w:szCs w:val="22"/>
          <w:lang w:val="en-US"/>
        </w:rPr>
        <w:t>Diethard</w:t>
      </w:r>
      <w:proofErr w:type="spellEnd"/>
      <w:r>
        <w:rPr>
          <w:rFonts w:cs="Arial"/>
          <w:szCs w:val="22"/>
          <w:lang w:val="en-US"/>
        </w:rPr>
        <w:t xml:space="preserve"> Hansen, </w:t>
      </w:r>
      <w:r w:rsidRPr="00E4022F">
        <w:rPr>
          <w:rFonts w:cs="Arial"/>
          <w:szCs w:val="22"/>
          <w:lang w:val="en-US"/>
        </w:rPr>
        <w:t xml:space="preserve">EURO EMC Service (EES) Dr. Hansen Consulting, </w:t>
      </w:r>
      <w:r w:rsidR="004465FE">
        <w:rPr>
          <w:rFonts w:cs="Arial"/>
          <w:szCs w:val="22"/>
          <w:lang w:val="en-US"/>
        </w:rPr>
        <w:t>“</w:t>
      </w:r>
      <w:r w:rsidRPr="00E4022F">
        <w:rPr>
          <w:rFonts w:cs="Arial"/>
          <w:szCs w:val="22"/>
          <w:lang w:val="en-US"/>
        </w:rPr>
        <w:t>Why are Radiated Emission/Immunity EMC-Tests so tricky? (Physics, Compromises in Norm</w:t>
      </w:r>
      <w:r w:rsidR="00684C4F">
        <w:rPr>
          <w:rFonts w:cs="Arial"/>
          <w:szCs w:val="22"/>
          <w:lang w:val="en-US"/>
        </w:rPr>
        <w:t xml:space="preserve">s, small vs. large Test Chamber </w:t>
      </w:r>
      <w:r w:rsidRPr="00E4022F">
        <w:rPr>
          <w:rFonts w:cs="Arial"/>
          <w:szCs w:val="22"/>
          <w:lang w:val="en-US"/>
        </w:rPr>
        <w:t>Quality/Uncertainty)</w:t>
      </w:r>
      <w:r w:rsidR="004465FE">
        <w:rPr>
          <w:rFonts w:cs="Arial"/>
          <w:szCs w:val="22"/>
          <w:lang w:val="en-US"/>
        </w:rPr>
        <w:t>”</w:t>
      </w:r>
      <w:r w:rsidRPr="00E4022F">
        <w:rPr>
          <w:rFonts w:cs="Arial"/>
          <w:szCs w:val="22"/>
          <w:lang w:val="en-US"/>
        </w:rPr>
        <w:t>.</w:t>
      </w:r>
    </w:p>
    <w:p w14:paraId="043BB260" w14:textId="77777777" w:rsidR="00334878" w:rsidRDefault="00334878" w:rsidP="00E4022F">
      <w:pPr>
        <w:spacing w:line="280" w:lineRule="atLeast"/>
        <w:rPr>
          <w:rFonts w:cs="Arial"/>
          <w:szCs w:val="22"/>
          <w:lang w:val="en-US"/>
        </w:rPr>
      </w:pPr>
    </w:p>
    <w:p w14:paraId="26734589" w14:textId="6C6DF3E9" w:rsidR="00E4022F" w:rsidRPr="00E4022F" w:rsidRDefault="00334878" w:rsidP="00E4022F">
      <w:pPr>
        <w:spacing w:line="280" w:lineRule="atLeast"/>
        <w:rPr>
          <w:rFonts w:cs="Arial"/>
          <w:szCs w:val="22"/>
          <w:lang w:val="en-US"/>
        </w:rPr>
      </w:pPr>
      <w:r>
        <w:rPr>
          <w:rFonts w:cs="Arial"/>
          <w:szCs w:val="22"/>
          <w:lang w:val="en-US"/>
        </w:rPr>
        <w:t>T</w:t>
      </w:r>
      <w:r w:rsidR="00E4022F" w:rsidRPr="00E4022F">
        <w:rPr>
          <w:rFonts w:cs="Arial"/>
          <w:szCs w:val="22"/>
          <w:lang w:val="en-US"/>
        </w:rPr>
        <w:t xml:space="preserve">he program </w:t>
      </w:r>
      <w:r>
        <w:rPr>
          <w:rFonts w:cs="Arial"/>
          <w:szCs w:val="22"/>
          <w:lang w:val="en-US"/>
        </w:rPr>
        <w:t xml:space="preserve">further offers </w:t>
      </w:r>
      <w:r w:rsidR="00E4022F" w:rsidRPr="00E4022F">
        <w:rPr>
          <w:rFonts w:cs="Arial"/>
          <w:szCs w:val="22"/>
          <w:lang w:val="en-US"/>
        </w:rPr>
        <w:t xml:space="preserve">a two-day-seminar by Lee Hill, </w:t>
      </w:r>
      <w:r w:rsidR="00E4022F" w:rsidRPr="00AA6E12">
        <w:rPr>
          <w:rFonts w:cs="Arial"/>
          <w:szCs w:val="22"/>
          <w:lang w:val="en-US"/>
        </w:rPr>
        <w:t>SILENT Solutions LLC: In th</w:t>
      </w:r>
      <w:r>
        <w:rPr>
          <w:rFonts w:cs="Arial"/>
          <w:szCs w:val="22"/>
          <w:lang w:val="en-US"/>
        </w:rPr>
        <w:t xml:space="preserve">is slot, </w:t>
      </w:r>
      <w:r w:rsidR="00E4022F" w:rsidRPr="00AA6E12">
        <w:rPr>
          <w:rFonts w:cs="Arial"/>
          <w:szCs w:val="22"/>
          <w:lang w:val="en-US"/>
        </w:rPr>
        <w:t xml:space="preserve">users will </w:t>
      </w:r>
      <w:r>
        <w:rPr>
          <w:rFonts w:cs="Arial"/>
          <w:szCs w:val="22"/>
          <w:lang w:val="en-US"/>
        </w:rPr>
        <w:t xml:space="preserve">be able to </w:t>
      </w:r>
      <w:r w:rsidR="00E4022F" w:rsidRPr="00AA6E12">
        <w:rPr>
          <w:rFonts w:cs="Arial"/>
          <w:szCs w:val="22"/>
          <w:lang w:val="en-US"/>
        </w:rPr>
        <w:t>deepen their knowledge about PCB design for electromagnetic compatibility and signal integrity.</w:t>
      </w:r>
    </w:p>
    <w:p w14:paraId="7F1DAD75" w14:textId="77777777" w:rsidR="00FA7705" w:rsidRPr="00CF3C54" w:rsidRDefault="00FA7705" w:rsidP="003E3EA7">
      <w:pPr>
        <w:spacing w:line="280" w:lineRule="atLeast"/>
        <w:rPr>
          <w:rFonts w:cs="Arial"/>
          <w:szCs w:val="22"/>
          <w:highlight w:val="yellow"/>
          <w:lang w:val="en-US"/>
        </w:rPr>
      </w:pPr>
    </w:p>
    <w:p w14:paraId="51BF8BEE" w14:textId="513329D4" w:rsidR="003E3EA7" w:rsidRPr="00E4022F" w:rsidRDefault="003E3EA7" w:rsidP="003E3EA7">
      <w:pPr>
        <w:spacing w:line="280" w:lineRule="atLeast"/>
        <w:rPr>
          <w:rFonts w:cs="Arial"/>
          <w:szCs w:val="22"/>
          <w:highlight w:val="yellow"/>
          <w:lang w:val="en-US"/>
        </w:rPr>
      </w:pPr>
      <w:r w:rsidRPr="00E4022F">
        <w:rPr>
          <w:rFonts w:cs="Arial"/>
          <w:szCs w:val="22"/>
          <w:lang w:val="en-US"/>
        </w:rPr>
        <w:t xml:space="preserve">Registration is available at </w:t>
      </w:r>
      <w:r w:rsidR="00E4022F" w:rsidRPr="00E4022F">
        <w:rPr>
          <w:rFonts w:cs="Arial"/>
          <w:szCs w:val="22"/>
          <w:lang w:val="en-US"/>
        </w:rPr>
        <w:t>emv-seminars.com</w:t>
      </w:r>
      <w:hyperlink r:id="rId8" w:history="1"/>
      <w:r w:rsidR="009F74FE" w:rsidRPr="00E4022F">
        <w:rPr>
          <w:rFonts w:cs="Arial"/>
          <w:szCs w:val="22"/>
          <w:lang w:val="en-US"/>
        </w:rPr>
        <w:t xml:space="preserve">. Early </w:t>
      </w:r>
      <w:r w:rsidRPr="00E4022F">
        <w:rPr>
          <w:rFonts w:cs="Arial"/>
          <w:szCs w:val="22"/>
          <w:lang w:val="en-US"/>
        </w:rPr>
        <w:t xml:space="preserve">bird rates are valid until </w:t>
      </w:r>
      <w:r w:rsidR="00E4022F" w:rsidRPr="00E4022F">
        <w:rPr>
          <w:rFonts w:cs="Arial"/>
          <w:szCs w:val="22"/>
          <w:lang w:val="en-US"/>
        </w:rPr>
        <w:t>1</w:t>
      </w:r>
      <w:r w:rsidRPr="00E4022F">
        <w:rPr>
          <w:rFonts w:cs="Arial"/>
          <w:szCs w:val="22"/>
          <w:lang w:val="en-US"/>
        </w:rPr>
        <w:t xml:space="preserve"> September 202</w:t>
      </w:r>
      <w:r w:rsidR="00E4022F" w:rsidRPr="00E4022F">
        <w:rPr>
          <w:rFonts w:cs="Arial"/>
          <w:szCs w:val="22"/>
          <w:lang w:val="en-US"/>
        </w:rPr>
        <w:t>1</w:t>
      </w:r>
      <w:r w:rsidRPr="00E4022F">
        <w:rPr>
          <w:rFonts w:cs="Arial"/>
          <w:szCs w:val="22"/>
          <w:lang w:val="en-US"/>
        </w:rPr>
        <w:t>.</w:t>
      </w:r>
      <w:r w:rsidR="00E4022F">
        <w:rPr>
          <w:rFonts w:cs="Arial"/>
          <w:szCs w:val="22"/>
          <w:lang w:val="en-US"/>
        </w:rPr>
        <w:t xml:space="preserve"> </w:t>
      </w:r>
      <w:r w:rsidRPr="00E4022F">
        <w:rPr>
          <w:rFonts w:cs="Arial"/>
          <w:szCs w:val="22"/>
          <w:lang w:val="en-US"/>
        </w:rPr>
        <w:t xml:space="preserve">Further background information on the seminars and the program including speakers </w:t>
      </w:r>
      <w:proofErr w:type="gramStart"/>
      <w:r w:rsidRPr="00E4022F">
        <w:rPr>
          <w:rFonts w:cs="Arial"/>
          <w:szCs w:val="22"/>
          <w:lang w:val="en-US"/>
        </w:rPr>
        <w:t>can be found</w:t>
      </w:r>
      <w:proofErr w:type="gramEnd"/>
      <w:r w:rsidRPr="00E4022F">
        <w:rPr>
          <w:rFonts w:cs="Arial"/>
          <w:szCs w:val="22"/>
          <w:lang w:val="en-US"/>
        </w:rPr>
        <w:t xml:space="preserve"> at </w:t>
      </w:r>
      <w:hyperlink r:id="rId9" w:history="1">
        <w:r w:rsidRPr="00E4022F">
          <w:rPr>
            <w:rStyle w:val="Hyperlink"/>
            <w:rFonts w:cs="Arial"/>
            <w:color w:val="auto"/>
            <w:szCs w:val="22"/>
            <w:u w:val="none"/>
            <w:lang w:val="en-US"/>
          </w:rPr>
          <w:t>emv-seminars.com</w:t>
        </w:r>
      </w:hyperlink>
      <w:r w:rsidRPr="00E4022F">
        <w:rPr>
          <w:rFonts w:cs="Arial"/>
          <w:szCs w:val="22"/>
          <w:lang w:val="en-US"/>
        </w:rPr>
        <w:t>.</w:t>
      </w:r>
    </w:p>
    <w:p w14:paraId="70BEFDE3" w14:textId="77777777" w:rsidR="00833C3E" w:rsidRPr="00CF3C54" w:rsidRDefault="00833C3E" w:rsidP="00A9539C">
      <w:pPr>
        <w:spacing w:line="280" w:lineRule="atLeast"/>
        <w:rPr>
          <w:rFonts w:cs="Arial"/>
          <w:szCs w:val="22"/>
          <w:highlight w:val="yellow"/>
          <w:lang w:val="en-US"/>
        </w:rPr>
      </w:pPr>
    </w:p>
    <w:p w14:paraId="0DA5E662" w14:textId="77777777" w:rsidR="00E2003C" w:rsidRDefault="00E2003C" w:rsidP="00684C4F">
      <w:pPr>
        <w:spacing w:line="320" w:lineRule="atLeast"/>
        <w:rPr>
          <w:rFonts w:cs="Arial"/>
          <w:b/>
          <w:sz w:val="17"/>
          <w:szCs w:val="17"/>
          <w:lang w:val="en-US"/>
        </w:rPr>
      </w:pPr>
      <w:bookmarkStart w:id="6" w:name="OLE_LINK1"/>
    </w:p>
    <w:p w14:paraId="3083EFE1" w14:textId="77777777" w:rsidR="00E2003C" w:rsidRDefault="00E2003C" w:rsidP="00684C4F">
      <w:pPr>
        <w:spacing w:line="320" w:lineRule="atLeast"/>
        <w:rPr>
          <w:rFonts w:cs="Arial"/>
          <w:b/>
          <w:sz w:val="17"/>
          <w:szCs w:val="17"/>
          <w:lang w:val="en-US"/>
        </w:rPr>
      </w:pPr>
    </w:p>
    <w:p w14:paraId="5D1EB532" w14:textId="77777777" w:rsidR="00684C4F" w:rsidRPr="0053342A" w:rsidRDefault="00684C4F" w:rsidP="00684C4F">
      <w:pPr>
        <w:spacing w:line="320" w:lineRule="atLeast"/>
        <w:rPr>
          <w:rFonts w:cs="Arial"/>
          <w:b/>
          <w:sz w:val="17"/>
          <w:szCs w:val="17"/>
          <w:lang w:val="en-US"/>
        </w:rPr>
      </w:pPr>
      <w:r w:rsidRPr="0053342A">
        <w:rPr>
          <w:rFonts w:cs="Arial"/>
          <w:b/>
          <w:sz w:val="17"/>
          <w:szCs w:val="17"/>
          <w:lang w:val="en-US"/>
        </w:rPr>
        <w:t xml:space="preserve">About Mesago </w:t>
      </w:r>
      <w:proofErr w:type="spellStart"/>
      <w:r w:rsidRPr="0053342A">
        <w:rPr>
          <w:rFonts w:cs="Arial"/>
          <w:b/>
          <w:sz w:val="17"/>
          <w:szCs w:val="17"/>
          <w:lang w:val="en-US"/>
        </w:rPr>
        <w:t>Messe</w:t>
      </w:r>
      <w:proofErr w:type="spellEnd"/>
      <w:r w:rsidRPr="0053342A">
        <w:rPr>
          <w:rFonts w:cs="Arial"/>
          <w:b/>
          <w:sz w:val="17"/>
          <w:szCs w:val="17"/>
          <w:lang w:val="en-US"/>
        </w:rPr>
        <w:t xml:space="preserve"> Frankfurt</w:t>
      </w:r>
    </w:p>
    <w:p w14:paraId="7E1A2C7B" w14:textId="77777777" w:rsidR="00684C4F" w:rsidRPr="001E7EBE" w:rsidRDefault="00684C4F" w:rsidP="00684C4F">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4D296B69" w14:textId="77777777" w:rsidR="00684C4F" w:rsidRDefault="00684C4F" w:rsidP="00684C4F">
      <w:pPr>
        <w:spacing w:line="280" w:lineRule="atLeast"/>
        <w:rPr>
          <w:sz w:val="17"/>
          <w:szCs w:val="17"/>
          <w:lang w:val="en-US"/>
        </w:rPr>
      </w:pPr>
    </w:p>
    <w:p w14:paraId="490A7762" w14:textId="77777777" w:rsidR="00684C4F" w:rsidRPr="00846FBD" w:rsidRDefault="00684C4F" w:rsidP="00684C4F">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lastRenderedPageBreak/>
        <w:t>Background information on Messe Frankfurt</w:t>
      </w:r>
    </w:p>
    <w:p w14:paraId="3192B515" w14:textId="77777777" w:rsidR="00684C4F" w:rsidRDefault="00684C4F" w:rsidP="00684C4F">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w:t>
      </w:r>
      <w:proofErr w:type="spellStart"/>
      <w:r>
        <w:rPr>
          <w:sz w:val="17"/>
          <w:szCs w:val="17"/>
          <w:lang w:val="en-GB"/>
        </w:rPr>
        <w:t>Hesse</w:t>
      </w:r>
      <w:proofErr w:type="spellEnd"/>
      <w:r>
        <w:rPr>
          <w:sz w:val="17"/>
          <w:szCs w:val="17"/>
          <w:lang w:val="en-GB"/>
        </w:rPr>
        <w:t xml:space="preserve"> (40 percent). </w:t>
      </w:r>
    </w:p>
    <w:p w14:paraId="6439AF3C" w14:textId="3603AF4F" w:rsidR="00684C4F" w:rsidRDefault="00684C4F" w:rsidP="00684C4F">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r w:rsidRPr="00684C4F">
        <w:rPr>
          <w:rFonts w:cs="Arial"/>
          <w:sz w:val="17"/>
          <w:szCs w:val="17"/>
          <w:lang w:val="en-GB"/>
        </w:rPr>
        <w:t>www.messefrankfurt.com</w:t>
      </w:r>
    </w:p>
    <w:p w14:paraId="14046B03" w14:textId="77777777" w:rsidR="00684C4F" w:rsidRPr="00AA6E12" w:rsidRDefault="00684C4F" w:rsidP="00684C4F">
      <w:pPr>
        <w:spacing w:line="280" w:lineRule="atLeast"/>
        <w:rPr>
          <w:rFonts w:cs="Arial"/>
          <w:b/>
          <w:sz w:val="17"/>
          <w:szCs w:val="17"/>
          <w:lang w:val="en-US"/>
        </w:rPr>
      </w:pPr>
    </w:p>
    <w:p w14:paraId="747DD9A2" w14:textId="68B07C5A" w:rsidR="0059533A" w:rsidRPr="00DD5656" w:rsidRDefault="0059533A" w:rsidP="00A9539C">
      <w:pPr>
        <w:spacing w:line="280" w:lineRule="atLeast"/>
        <w:rPr>
          <w:rFonts w:cs="Arial"/>
          <w:b/>
          <w:sz w:val="17"/>
          <w:szCs w:val="17"/>
          <w:lang w:val="en-GB"/>
        </w:rPr>
      </w:pPr>
    </w:p>
    <w:p w14:paraId="1B1312EA" w14:textId="77777777" w:rsidR="0059533A" w:rsidRPr="00DD5656" w:rsidRDefault="0059533A" w:rsidP="00A9539C">
      <w:pPr>
        <w:spacing w:line="280" w:lineRule="atLeast"/>
        <w:rPr>
          <w:rFonts w:cs="Arial"/>
          <w:b/>
          <w:sz w:val="17"/>
          <w:szCs w:val="17"/>
          <w:lang w:val="en-US"/>
        </w:rPr>
      </w:pPr>
    </w:p>
    <w:p w14:paraId="45C9669C" w14:textId="77777777" w:rsidR="0059533A" w:rsidRPr="00DD5656" w:rsidRDefault="0059533A" w:rsidP="00A9539C">
      <w:pPr>
        <w:spacing w:line="280" w:lineRule="atLeast"/>
        <w:rPr>
          <w:rFonts w:cs="Arial"/>
          <w:b/>
          <w:sz w:val="17"/>
          <w:szCs w:val="17"/>
          <w:lang w:val="en-US"/>
        </w:rPr>
      </w:pPr>
    </w:p>
    <w:p w14:paraId="5A725313" w14:textId="77777777" w:rsidR="0059533A" w:rsidRPr="00DD5656" w:rsidRDefault="0059533A" w:rsidP="00A9539C">
      <w:pPr>
        <w:spacing w:line="280" w:lineRule="atLeast"/>
        <w:rPr>
          <w:rFonts w:cs="Arial"/>
          <w:b/>
          <w:sz w:val="17"/>
          <w:szCs w:val="17"/>
          <w:lang w:val="en-US"/>
        </w:rPr>
      </w:pPr>
    </w:p>
    <w:p w14:paraId="6EE9E906" w14:textId="77777777" w:rsidR="0059533A" w:rsidRPr="00DD5656" w:rsidRDefault="0059533A" w:rsidP="00A9539C">
      <w:pPr>
        <w:spacing w:line="280" w:lineRule="atLeast"/>
        <w:rPr>
          <w:rFonts w:cs="Arial"/>
          <w:b/>
          <w:sz w:val="17"/>
          <w:szCs w:val="17"/>
          <w:lang w:val="en-US"/>
        </w:rPr>
      </w:pPr>
    </w:p>
    <w:p w14:paraId="1E9D8551" w14:textId="77777777" w:rsidR="0059533A" w:rsidRPr="00DD5656" w:rsidRDefault="0059533A" w:rsidP="00A9539C">
      <w:pPr>
        <w:spacing w:line="280" w:lineRule="atLeast"/>
        <w:rPr>
          <w:rFonts w:cs="Arial"/>
          <w:b/>
          <w:sz w:val="17"/>
          <w:szCs w:val="17"/>
          <w:lang w:val="en-US"/>
        </w:rPr>
      </w:pPr>
    </w:p>
    <w:p w14:paraId="1C102AE7" w14:textId="77777777" w:rsidR="0059533A" w:rsidRPr="00DD5656" w:rsidRDefault="0059533A" w:rsidP="00A9539C">
      <w:pPr>
        <w:spacing w:line="280" w:lineRule="atLeast"/>
        <w:rPr>
          <w:rFonts w:cs="Arial"/>
          <w:b/>
          <w:sz w:val="17"/>
          <w:szCs w:val="17"/>
          <w:lang w:val="en-US"/>
        </w:rPr>
      </w:pPr>
    </w:p>
    <w:p w14:paraId="334A956B" w14:textId="77777777" w:rsidR="0059533A" w:rsidRPr="00DD5656" w:rsidRDefault="0059533A" w:rsidP="00A9539C">
      <w:pPr>
        <w:spacing w:line="280" w:lineRule="atLeast"/>
        <w:rPr>
          <w:rFonts w:cs="Arial"/>
          <w:b/>
          <w:sz w:val="17"/>
          <w:szCs w:val="17"/>
          <w:lang w:val="en-US"/>
        </w:rPr>
      </w:pPr>
    </w:p>
    <w:p w14:paraId="4F52F7DF" w14:textId="77777777" w:rsidR="0059533A" w:rsidRPr="00DD5656" w:rsidRDefault="0059533A" w:rsidP="00A9539C">
      <w:pPr>
        <w:spacing w:line="280" w:lineRule="atLeast"/>
        <w:rPr>
          <w:rFonts w:cs="Arial"/>
          <w:b/>
          <w:sz w:val="17"/>
          <w:szCs w:val="17"/>
          <w:lang w:val="en-US"/>
        </w:rPr>
      </w:pPr>
    </w:p>
    <w:p w14:paraId="3E708587" w14:textId="77777777" w:rsidR="00ED1F74" w:rsidRPr="00DD5656" w:rsidRDefault="00ED1F74">
      <w:pPr>
        <w:widowControl/>
        <w:spacing w:line="240" w:lineRule="auto"/>
        <w:rPr>
          <w:rFonts w:cs="Arial"/>
          <w:b/>
          <w:sz w:val="17"/>
          <w:szCs w:val="17"/>
          <w:lang w:val="en-US"/>
        </w:rPr>
      </w:pPr>
    </w:p>
    <w:p w14:paraId="6008B962" w14:textId="77777777" w:rsidR="00DF47A4" w:rsidRPr="00DD5656" w:rsidRDefault="00DF47A4">
      <w:pPr>
        <w:widowControl/>
        <w:spacing w:line="240" w:lineRule="auto"/>
        <w:rPr>
          <w:noProof/>
          <w:sz w:val="17"/>
          <w:szCs w:val="17"/>
          <w:lang w:val="en-US"/>
        </w:rPr>
      </w:pPr>
    </w:p>
    <w:sectPr w:rsidR="00DF47A4" w:rsidRPr="00DD5656">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F2C5" w14:textId="77777777" w:rsidR="00291ED4" w:rsidRDefault="00291ED4">
      <w:r>
        <w:separator/>
      </w:r>
    </w:p>
  </w:endnote>
  <w:endnote w:type="continuationSeparator" w:id="0">
    <w:p w14:paraId="56912B9F" w14:textId="77777777" w:rsidR="00291ED4" w:rsidRDefault="0029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80C3" w14:textId="77777777" w:rsidR="005338C3" w:rsidRDefault="005338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5821C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5821CB">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43A15EBB" w14:textId="4ACDA3CF" w:rsidR="00BD2040" w:rsidRPr="00BD2040" w:rsidRDefault="00FA1C28"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r w:rsidR="0045220E">
                            <w:rPr>
                              <w:noProof/>
                              <w:color w:val="000000"/>
                              <w:spacing w:val="4"/>
                              <w:sz w:val="15"/>
                              <w:szCs w:val="15"/>
                              <w:lang w:val="en-US"/>
                            </w:rPr>
                            <w:t xml:space="preserve"> Seminare</w:t>
                          </w:r>
                        </w:p>
                        <w:p w14:paraId="7ED975D7" w14:textId="1E1B66C2" w:rsidR="001B7B0F" w:rsidRDefault="00D125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C49E8">
                            <w:rPr>
                              <w:noProof/>
                              <w:color w:val="000000"/>
                              <w:spacing w:val="4"/>
                              <w:sz w:val="15"/>
                              <w:szCs w:val="15"/>
                              <w:lang w:val="en-US"/>
                            </w:rPr>
                            <w:t xml:space="preserve">, </w:t>
                          </w:r>
                          <w:r w:rsidR="001B7B0F">
                            <w:rPr>
                              <w:noProof/>
                              <w:color w:val="000000"/>
                              <w:spacing w:val="4"/>
                              <w:sz w:val="15"/>
                              <w:szCs w:val="15"/>
                              <w:lang w:val="en-US"/>
                            </w:rPr>
                            <w:t>Ger</w:t>
                          </w:r>
                          <w:r w:rsidR="00A473C6">
                            <w:rPr>
                              <w:noProof/>
                              <w:color w:val="000000"/>
                              <w:spacing w:val="4"/>
                              <w:sz w:val="15"/>
                              <w:szCs w:val="15"/>
                              <w:lang w:val="en-US"/>
                            </w:rPr>
                            <w:t>m</w:t>
                          </w:r>
                          <w:r w:rsidR="00684C4F">
                            <w:rPr>
                              <w:noProof/>
                              <w:color w:val="000000"/>
                              <w:spacing w:val="4"/>
                              <w:sz w:val="15"/>
                              <w:szCs w:val="15"/>
                              <w:lang w:val="en-US"/>
                            </w:rPr>
                            <w:t>any</w:t>
                          </w:r>
                        </w:p>
                        <w:p w14:paraId="107454A2" w14:textId="6775E173" w:rsidR="00DF47A4" w:rsidRDefault="00684C4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5</w:t>
                          </w:r>
                          <w:r w:rsidR="0073560A">
                            <w:rPr>
                              <w:noProof/>
                              <w:color w:val="000000"/>
                              <w:spacing w:val="4"/>
                              <w:sz w:val="15"/>
                              <w:szCs w:val="15"/>
                              <w:lang w:val="en-US"/>
                            </w:rPr>
                            <w:t xml:space="preserve"> – </w:t>
                          </w:r>
                          <w:r>
                            <w:rPr>
                              <w:noProof/>
                              <w:color w:val="000000"/>
                              <w:spacing w:val="4"/>
                              <w:sz w:val="15"/>
                              <w:szCs w:val="15"/>
                              <w:lang w:val="en-US"/>
                            </w:rPr>
                            <w:t>7</w:t>
                          </w:r>
                          <w:r w:rsidR="0073560A">
                            <w:rPr>
                              <w:noProof/>
                              <w:color w:val="000000"/>
                              <w:spacing w:val="4"/>
                              <w:sz w:val="15"/>
                              <w:szCs w:val="15"/>
                              <w:lang w:val="en-US"/>
                            </w:rPr>
                            <w:t xml:space="preserve"> October</w:t>
                          </w:r>
                          <w:r w:rsidR="003C49E8">
                            <w:rPr>
                              <w:noProof/>
                              <w:color w:val="000000"/>
                              <w:spacing w:val="4"/>
                              <w:sz w:val="15"/>
                              <w:szCs w:val="15"/>
                              <w:lang w:val="en-US"/>
                            </w:rPr>
                            <w:t xml:space="preserve"> 20</w:t>
                          </w:r>
                          <w:r>
                            <w:rPr>
                              <w:noProof/>
                              <w:color w:val="000000"/>
                              <w:spacing w:val="4"/>
                              <w:sz w:val="15"/>
                              <w:szCs w:val="15"/>
                              <w:lang w:val="en-US"/>
                            </w:rPr>
                            <w:t>21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43A15EBB" w14:textId="4ACDA3CF" w:rsidR="00BD2040" w:rsidRPr="00BD2040" w:rsidRDefault="00FA1C28"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EMV</w:t>
                    </w:r>
                    <w:r w:rsidR="0045220E">
                      <w:rPr>
                        <w:noProof/>
                        <w:color w:val="000000"/>
                        <w:spacing w:val="4"/>
                        <w:sz w:val="15"/>
                        <w:szCs w:val="15"/>
                        <w:lang w:val="en-US"/>
                      </w:rPr>
                      <w:t xml:space="preserve"> Seminare</w:t>
                    </w:r>
                  </w:p>
                  <w:p w14:paraId="7ED975D7" w14:textId="1E1B66C2" w:rsidR="001B7B0F" w:rsidRDefault="00D125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C49E8">
                      <w:rPr>
                        <w:noProof/>
                        <w:color w:val="000000"/>
                        <w:spacing w:val="4"/>
                        <w:sz w:val="15"/>
                        <w:szCs w:val="15"/>
                        <w:lang w:val="en-US"/>
                      </w:rPr>
                      <w:t xml:space="preserve">, </w:t>
                    </w:r>
                    <w:r w:rsidR="001B7B0F">
                      <w:rPr>
                        <w:noProof/>
                        <w:color w:val="000000"/>
                        <w:spacing w:val="4"/>
                        <w:sz w:val="15"/>
                        <w:szCs w:val="15"/>
                        <w:lang w:val="en-US"/>
                      </w:rPr>
                      <w:t>Ger</w:t>
                    </w:r>
                    <w:r w:rsidR="00A473C6">
                      <w:rPr>
                        <w:noProof/>
                        <w:color w:val="000000"/>
                        <w:spacing w:val="4"/>
                        <w:sz w:val="15"/>
                        <w:szCs w:val="15"/>
                        <w:lang w:val="en-US"/>
                      </w:rPr>
                      <w:t>m</w:t>
                    </w:r>
                    <w:r w:rsidR="00684C4F">
                      <w:rPr>
                        <w:noProof/>
                        <w:color w:val="000000"/>
                        <w:spacing w:val="4"/>
                        <w:sz w:val="15"/>
                        <w:szCs w:val="15"/>
                        <w:lang w:val="en-US"/>
                      </w:rPr>
                      <w:t>any</w:t>
                    </w:r>
                  </w:p>
                  <w:p w14:paraId="107454A2" w14:textId="6775E173" w:rsidR="00DF47A4" w:rsidRDefault="00684C4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5</w:t>
                    </w:r>
                    <w:r w:rsidR="0073560A">
                      <w:rPr>
                        <w:noProof/>
                        <w:color w:val="000000"/>
                        <w:spacing w:val="4"/>
                        <w:sz w:val="15"/>
                        <w:szCs w:val="15"/>
                        <w:lang w:val="en-US"/>
                      </w:rPr>
                      <w:t xml:space="preserve"> – </w:t>
                    </w:r>
                    <w:r>
                      <w:rPr>
                        <w:noProof/>
                        <w:color w:val="000000"/>
                        <w:spacing w:val="4"/>
                        <w:sz w:val="15"/>
                        <w:szCs w:val="15"/>
                        <w:lang w:val="en-US"/>
                      </w:rPr>
                      <w:t>7</w:t>
                    </w:r>
                    <w:r w:rsidR="0073560A">
                      <w:rPr>
                        <w:noProof/>
                        <w:color w:val="000000"/>
                        <w:spacing w:val="4"/>
                        <w:sz w:val="15"/>
                        <w:szCs w:val="15"/>
                        <w:lang w:val="en-US"/>
                      </w:rPr>
                      <w:t xml:space="preserve"> October</w:t>
                    </w:r>
                    <w:r w:rsidR="003C49E8">
                      <w:rPr>
                        <w:noProof/>
                        <w:color w:val="000000"/>
                        <w:spacing w:val="4"/>
                        <w:sz w:val="15"/>
                        <w:szCs w:val="15"/>
                        <w:lang w:val="en-US"/>
                      </w:rPr>
                      <w:t xml:space="preserve"> 20</w:t>
                    </w:r>
                    <w:r>
                      <w:rPr>
                        <w:noProof/>
                        <w:color w:val="000000"/>
                        <w:spacing w:val="4"/>
                        <w:sz w:val="15"/>
                        <w:szCs w:val="15"/>
                        <w:lang w:val="en-US"/>
                      </w:rPr>
                      <w:t>21</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19897605" w:rsidR="00ED1F74" w:rsidRDefault="005338C3">
    <w:pPr>
      <w:pStyle w:val="Fuzeile"/>
      <w:spacing w:line="240" w:lineRule="auto"/>
      <w:rPr>
        <w:sz w:val="12"/>
      </w:rPr>
    </w:pPr>
    <w:r>
      <w:rPr>
        <w:noProof/>
        <w:sz w:val="12"/>
      </w:rPr>
      <w:drawing>
        <wp:anchor distT="0" distB="0" distL="114300" distR="114300" simplePos="0" relativeHeight="251672064" behindDoc="1" locked="0" layoutInCell="1" allowOverlap="1" wp14:anchorId="55268E81" wp14:editId="1FA74BB7">
          <wp:simplePos x="0" y="0"/>
          <wp:positionH relativeFrom="column">
            <wp:posOffset>4658995</wp:posOffset>
          </wp:positionH>
          <wp:positionV relativeFrom="paragraph">
            <wp:posOffset>-546100</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498167B2">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E4097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438BDEC2" w14:textId="77777777" w:rsidR="00A9539C" w:rsidRPr="00E40974" w:rsidRDefault="00A9539C" w:rsidP="00A9539C">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67ED848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1E0216E5" w14:textId="77777777" w:rsidR="00A9539C" w:rsidRPr="00E40974" w:rsidRDefault="00A9539C" w:rsidP="00A9539C">
                          <w:pPr>
                            <w:spacing w:line="200" w:lineRule="exact"/>
                            <w:rPr>
                              <w:rFonts w:cs="Arial"/>
                              <w:color w:val="000000" w:themeColor="text1"/>
                              <w:sz w:val="15"/>
                              <w:szCs w:val="15"/>
                              <w:lang w:val="en-US"/>
                            </w:rPr>
                          </w:pPr>
                        </w:p>
                        <w:p w14:paraId="51351F97" w14:textId="5B8107C3"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r w:rsidR="00FD57D7" w:rsidRPr="00E40974">
                            <w:rPr>
                              <w:rFonts w:cs="Arial"/>
                              <w:color w:val="000000" w:themeColor="text1"/>
                              <w:sz w:val="15"/>
                              <w:szCs w:val="15"/>
                              <w:lang w:val="en-US"/>
                            </w:rPr>
                            <w:t>:</w:t>
                          </w:r>
                        </w:p>
                        <w:p w14:paraId="562C8DEE"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Petra </w:t>
                          </w:r>
                          <w:proofErr w:type="spellStart"/>
                          <w:r w:rsidRPr="00E40974">
                            <w:rPr>
                              <w:rFonts w:cs="Arial"/>
                              <w:color w:val="000000" w:themeColor="text1"/>
                              <w:sz w:val="15"/>
                              <w:szCs w:val="15"/>
                              <w:lang w:val="en-US"/>
                            </w:rPr>
                            <w:t>Haarburger</w:t>
                          </w:r>
                          <w:proofErr w:type="spellEnd"/>
                        </w:p>
                        <w:p w14:paraId="064DCF49"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7215E59B" w14:textId="77777777" w:rsidR="00A9539C" w:rsidRPr="00E40974" w:rsidRDefault="00A9539C" w:rsidP="00A9539C">
                          <w:pPr>
                            <w:spacing w:line="200" w:lineRule="exact"/>
                            <w:rPr>
                              <w:rFonts w:cs="Arial"/>
                              <w:color w:val="000000" w:themeColor="text1"/>
                              <w:sz w:val="15"/>
                              <w:szCs w:val="15"/>
                              <w:lang w:val="en-US"/>
                            </w:rPr>
                          </w:pPr>
                        </w:p>
                        <w:p w14:paraId="4D164D1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w:t>
                    </w:r>
                    <w:bookmarkStart w:id="11" w:name="_GoBack"/>
                    <w:bookmarkEnd w:id="11"/>
                    <w:r w:rsidRPr="00A9539C">
                      <w:rPr>
                        <w:rFonts w:cs="Arial"/>
                        <w:color w:val="000000" w:themeColor="text1"/>
                        <w:sz w:val="15"/>
                        <w:szCs w:val="15"/>
                      </w:rPr>
                      <w:t>e Frankfurt GmbH</w:t>
                    </w:r>
                  </w:p>
                  <w:p w14:paraId="7BE60CF4" w14:textId="77777777" w:rsidR="00A9539C" w:rsidRPr="00E4097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438BDEC2" w14:textId="77777777" w:rsidR="00A9539C" w:rsidRPr="00E40974" w:rsidRDefault="00A9539C" w:rsidP="00A9539C">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67ED848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1E0216E5" w14:textId="77777777" w:rsidR="00A9539C" w:rsidRPr="00E40974" w:rsidRDefault="00A9539C" w:rsidP="00A9539C">
                    <w:pPr>
                      <w:spacing w:line="200" w:lineRule="exact"/>
                      <w:rPr>
                        <w:rFonts w:cs="Arial"/>
                        <w:color w:val="000000" w:themeColor="text1"/>
                        <w:sz w:val="15"/>
                        <w:szCs w:val="15"/>
                        <w:lang w:val="en-US"/>
                      </w:rPr>
                    </w:pPr>
                  </w:p>
                  <w:p w14:paraId="51351F97" w14:textId="5B8107C3"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r w:rsidR="00FD57D7" w:rsidRPr="00E40974">
                      <w:rPr>
                        <w:rFonts w:cs="Arial"/>
                        <w:color w:val="000000" w:themeColor="text1"/>
                        <w:sz w:val="15"/>
                        <w:szCs w:val="15"/>
                        <w:lang w:val="en-US"/>
                      </w:rPr>
                      <w:t>:</w:t>
                    </w:r>
                  </w:p>
                  <w:p w14:paraId="562C8DEE"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Petra </w:t>
                    </w:r>
                    <w:proofErr w:type="spellStart"/>
                    <w:r w:rsidRPr="00E40974">
                      <w:rPr>
                        <w:rFonts w:cs="Arial"/>
                        <w:color w:val="000000" w:themeColor="text1"/>
                        <w:sz w:val="15"/>
                        <w:szCs w:val="15"/>
                        <w:lang w:val="en-US"/>
                      </w:rPr>
                      <w:t>Haarburger</w:t>
                    </w:r>
                    <w:proofErr w:type="spellEnd"/>
                  </w:p>
                  <w:p w14:paraId="064DCF49"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7215E59B" w14:textId="77777777" w:rsidR="00A9539C" w:rsidRPr="00E40974" w:rsidRDefault="00A9539C" w:rsidP="00A9539C">
                    <w:pPr>
                      <w:spacing w:line="200" w:lineRule="exact"/>
                      <w:rPr>
                        <w:rFonts w:cs="Arial"/>
                        <w:color w:val="000000" w:themeColor="text1"/>
                        <w:sz w:val="15"/>
                        <w:szCs w:val="15"/>
                        <w:lang w:val="en-US"/>
                      </w:rPr>
                    </w:pPr>
                  </w:p>
                  <w:p w14:paraId="4D164D1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9BC90" w14:textId="77777777" w:rsidR="00291ED4" w:rsidRDefault="00291ED4">
      <w:r>
        <w:separator/>
      </w:r>
    </w:p>
  </w:footnote>
  <w:footnote w:type="continuationSeparator" w:id="0">
    <w:p w14:paraId="5B8EBF84" w14:textId="77777777" w:rsidR="00291ED4" w:rsidRDefault="0029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A6AB" w14:textId="77777777" w:rsidR="005338C3" w:rsidRDefault="005338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9F5E8CB" w:rsidR="00ED1F74" w:rsidRDefault="0045220E" w:rsidP="0045220E">
          <w:pPr>
            <w:tabs>
              <w:tab w:val="left" w:pos="4138"/>
            </w:tabs>
            <w:spacing w:line="240" w:lineRule="auto"/>
            <w:jc w:val="center"/>
            <w:rPr>
              <w:b/>
              <w:sz w:val="28"/>
              <w:szCs w:val="28"/>
            </w:rPr>
          </w:pPr>
          <w:r>
            <w:rPr>
              <w:noProof/>
            </w:rPr>
            <w:drawing>
              <wp:anchor distT="0" distB="0" distL="114300" distR="114300" simplePos="0" relativeHeight="251658240" behindDoc="0" locked="0" layoutInCell="1" allowOverlap="1" wp14:anchorId="6BE1092F" wp14:editId="0623AF05">
                <wp:simplePos x="0" y="0"/>
                <wp:positionH relativeFrom="column">
                  <wp:posOffset>4590415</wp:posOffset>
                </wp:positionH>
                <wp:positionV relativeFrom="paragraph">
                  <wp:posOffset>716280</wp:posOffset>
                </wp:positionV>
                <wp:extent cx="1749600" cy="3276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327600"/>
                        </a:xfrm>
                        <a:prstGeom prst="rect">
                          <a:avLst/>
                        </a:prstGeom>
                        <a:noFill/>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57216" behindDoc="1" locked="0" layoutInCell="1" allowOverlap="1" wp14:anchorId="5C2DB5B2" wp14:editId="29F085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4AA6"/>
    <w:multiLevelType w:val="hybridMultilevel"/>
    <w:tmpl w:val="8604AC70"/>
    <w:lvl w:ilvl="0" w:tplc="CEFC526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851F5D"/>
    <w:multiLevelType w:val="hybridMultilevel"/>
    <w:tmpl w:val="B170B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C2479"/>
    <w:rsid w:val="000D52D6"/>
    <w:rsid w:val="000E16DD"/>
    <w:rsid w:val="001002D8"/>
    <w:rsid w:val="00115CD4"/>
    <w:rsid w:val="001443CE"/>
    <w:rsid w:val="00165AB7"/>
    <w:rsid w:val="00186BD8"/>
    <w:rsid w:val="0019634C"/>
    <w:rsid w:val="001B7B0F"/>
    <w:rsid w:val="001F3A60"/>
    <w:rsid w:val="00212625"/>
    <w:rsid w:val="00236707"/>
    <w:rsid w:val="00291ED4"/>
    <w:rsid w:val="00294B5B"/>
    <w:rsid w:val="00294F0D"/>
    <w:rsid w:val="002A39F4"/>
    <w:rsid w:val="002A5E15"/>
    <w:rsid w:val="002B58A5"/>
    <w:rsid w:val="002C41A0"/>
    <w:rsid w:val="002C583B"/>
    <w:rsid w:val="002E3A34"/>
    <w:rsid w:val="00310E40"/>
    <w:rsid w:val="00334878"/>
    <w:rsid w:val="00375B4A"/>
    <w:rsid w:val="003A1ADA"/>
    <w:rsid w:val="003C49E8"/>
    <w:rsid w:val="003D0AF8"/>
    <w:rsid w:val="003E3EA7"/>
    <w:rsid w:val="00406CA1"/>
    <w:rsid w:val="004277FD"/>
    <w:rsid w:val="004465FE"/>
    <w:rsid w:val="0045220E"/>
    <w:rsid w:val="00466DE5"/>
    <w:rsid w:val="004C66D1"/>
    <w:rsid w:val="005338C3"/>
    <w:rsid w:val="005821CB"/>
    <w:rsid w:val="0059533A"/>
    <w:rsid w:val="005B5A61"/>
    <w:rsid w:val="0060446C"/>
    <w:rsid w:val="006229B9"/>
    <w:rsid w:val="00673182"/>
    <w:rsid w:val="00684C4F"/>
    <w:rsid w:val="00692403"/>
    <w:rsid w:val="006A09BF"/>
    <w:rsid w:val="006D4DEE"/>
    <w:rsid w:val="006D5431"/>
    <w:rsid w:val="00701282"/>
    <w:rsid w:val="007057B0"/>
    <w:rsid w:val="0073560A"/>
    <w:rsid w:val="007A4E89"/>
    <w:rsid w:val="00806107"/>
    <w:rsid w:val="00806B36"/>
    <w:rsid w:val="00833C3E"/>
    <w:rsid w:val="008738D7"/>
    <w:rsid w:val="008902AF"/>
    <w:rsid w:val="008A445E"/>
    <w:rsid w:val="008B0239"/>
    <w:rsid w:val="008F4469"/>
    <w:rsid w:val="00905620"/>
    <w:rsid w:val="0091492C"/>
    <w:rsid w:val="009213EE"/>
    <w:rsid w:val="009A59CF"/>
    <w:rsid w:val="009C3D5F"/>
    <w:rsid w:val="009E0663"/>
    <w:rsid w:val="009F74FE"/>
    <w:rsid w:val="00A25CB0"/>
    <w:rsid w:val="00A44098"/>
    <w:rsid w:val="00A473C6"/>
    <w:rsid w:val="00A508F0"/>
    <w:rsid w:val="00A9539C"/>
    <w:rsid w:val="00AA6E12"/>
    <w:rsid w:val="00AB6200"/>
    <w:rsid w:val="00AE4174"/>
    <w:rsid w:val="00B04C44"/>
    <w:rsid w:val="00B4487B"/>
    <w:rsid w:val="00B51EA8"/>
    <w:rsid w:val="00B73B18"/>
    <w:rsid w:val="00BD2040"/>
    <w:rsid w:val="00C02965"/>
    <w:rsid w:val="00C6746B"/>
    <w:rsid w:val="00C841CC"/>
    <w:rsid w:val="00C84530"/>
    <w:rsid w:val="00CA3F1D"/>
    <w:rsid w:val="00CA5A4C"/>
    <w:rsid w:val="00CC4873"/>
    <w:rsid w:val="00CD21CE"/>
    <w:rsid w:val="00CE2D28"/>
    <w:rsid w:val="00CF3C54"/>
    <w:rsid w:val="00D12535"/>
    <w:rsid w:val="00D138C5"/>
    <w:rsid w:val="00D20FC7"/>
    <w:rsid w:val="00D24F41"/>
    <w:rsid w:val="00D272CA"/>
    <w:rsid w:val="00D4009E"/>
    <w:rsid w:val="00D44211"/>
    <w:rsid w:val="00D4492F"/>
    <w:rsid w:val="00D66C38"/>
    <w:rsid w:val="00D8394C"/>
    <w:rsid w:val="00D954BC"/>
    <w:rsid w:val="00DA527B"/>
    <w:rsid w:val="00DB72B5"/>
    <w:rsid w:val="00DC042B"/>
    <w:rsid w:val="00DD5656"/>
    <w:rsid w:val="00DE7E08"/>
    <w:rsid w:val="00DF47A4"/>
    <w:rsid w:val="00E2003C"/>
    <w:rsid w:val="00E224AF"/>
    <w:rsid w:val="00E4022F"/>
    <w:rsid w:val="00E40974"/>
    <w:rsid w:val="00EA024F"/>
    <w:rsid w:val="00EC75C8"/>
    <w:rsid w:val="00ED1F74"/>
    <w:rsid w:val="00F53BAE"/>
    <w:rsid w:val="00F63F5D"/>
    <w:rsid w:val="00F81C3D"/>
    <w:rsid w:val="00F866A1"/>
    <w:rsid w:val="00FA1C28"/>
    <w:rsid w:val="00FA7705"/>
    <w:rsid w:val="00FB144D"/>
    <w:rsid w:val="00FD57D7"/>
    <w:rsid w:val="00FE4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3E3EA7"/>
    <w:pPr>
      <w:ind w:left="720"/>
      <w:contextualSpacing/>
    </w:pPr>
  </w:style>
  <w:style w:type="character" w:styleId="Kommentarzeichen">
    <w:name w:val="annotation reference"/>
    <w:basedOn w:val="Absatz-Standardschriftart"/>
    <w:semiHidden/>
    <w:unhideWhenUsed/>
    <w:rsid w:val="00F866A1"/>
    <w:rPr>
      <w:sz w:val="16"/>
      <w:szCs w:val="16"/>
    </w:rPr>
  </w:style>
  <w:style w:type="paragraph" w:styleId="Kommentartext">
    <w:name w:val="annotation text"/>
    <w:basedOn w:val="Standard"/>
    <w:link w:val="KommentartextZchn"/>
    <w:semiHidden/>
    <w:unhideWhenUsed/>
    <w:rsid w:val="00F866A1"/>
    <w:pPr>
      <w:spacing w:line="240" w:lineRule="auto"/>
    </w:pPr>
    <w:rPr>
      <w:sz w:val="20"/>
    </w:rPr>
  </w:style>
  <w:style w:type="character" w:customStyle="1" w:styleId="KommentartextZchn">
    <w:name w:val="Kommentartext Zchn"/>
    <w:basedOn w:val="Absatz-Standardschriftart"/>
    <w:link w:val="Kommentartext"/>
    <w:semiHidden/>
    <w:rsid w:val="00F866A1"/>
    <w:rPr>
      <w:rFonts w:ascii="Arial" w:hAnsi="Arial"/>
    </w:rPr>
  </w:style>
  <w:style w:type="paragraph" w:styleId="Kommentarthema">
    <w:name w:val="annotation subject"/>
    <w:basedOn w:val="Kommentartext"/>
    <w:next w:val="Kommentartext"/>
    <w:link w:val="KommentarthemaZchn"/>
    <w:semiHidden/>
    <w:unhideWhenUsed/>
    <w:rsid w:val="00F866A1"/>
    <w:rPr>
      <w:b/>
      <w:bCs/>
    </w:rPr>
  </w:style>
  <w:style w:type="character" w:customStyle="1" w:styleId="KommentarthemaZchn">
    <w:name w:val="Kommentarthema Zchn"/>
    <w:basedOn w:val="KommentartextZchn"/>
    <w:link w:val="Kommentarthema"/>
    <w:semiHidden/>
    <w:rsid w:val="00F866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8034">
      <w:bodyDiv w:val="1"/>
      <w:marLeft w:val="0"/>
      <w:marRight w:val="0"/>
      <w:marTop w:val="0"/>
      <w:marBottom w:val="0"/>
      <w:divBdr>
        <w:top w:val="none" w:sz="0" w:space="0" w:color="auto"/>
        <w:left w:val="none" w:sz="0" w:space="0" w:color="auto"/>
        <w:bottom w:val="none" w:sz="0" w:space="0" w:color="auto"/>
        <w:right w:val="none" w:sz="0" w:space="0" w:color="auto"/>
      </w:divBdr>
    </w:div>
    <w:div w:id="9029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seminars.mesago.com/events/en/registratio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sago.de/en/Mesago/home.htm" TargetMode="External"/><Relationship Id="rId4" Type="http://schemas.openxmlformats.org/officeDocument/2006/relationships/settings" Target="settings.xml"/><Relationship Id="rId9" Type="http://schemas.openxmlformats.org/officeDocument/2006/relationships/hyperlink" Target="https://emv-seminars.mesago.com/events/en.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3044-4152-4397-B263-53A70A7C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3819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68</cp:revision>
  <cp:lastPrinted>2020-08-14T11:00:00Z</cp:lastPrinted>
  <dcterms:created xsi:type="dcterms:W3CDTF">2020-08-13T07:23:00Z</dcterms:created>
  <dcterms:modified xsi:type="dcterms:W3CDTF">2021-07-22T06:58:00Z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