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7008E7" w14:paraId="72656912" w14:textId="77777777" w:rsidTr="00D362FB">
        <w:trPr>
          <w:trHeight w:hRule="exact" w:val="880"/>
        </w:trPr>
        <w:tc>
          <w:tcPr>
            <w:tcW w:w="7348" w:type="dxa"/>
          </w:tcPr>
          <w:p w14:paraId="61422EE1" w14:textId="0A14CC5C" w:rsidR="00ED1F74" w:rsidRDefault="00F63F5D">
            <w:pPr>
              <w:pStyle w:val="berschrift1"/>
            </w:pPr>
            <w:r>
              <w:t>Presse</w:t>
            </w:r>
          </w:p>
        </w:tc>
        <w:tc>
          <w:tcPr>
            <w:tcW w:w="2999" w:type="dxa"/>
          </w:tcPr>
          <w:p w14:paraId="430D5AE9" w14:textId="012E7E35" w:rsidR="00ED1F74" w:rsidRDefault="006E15A8" w:rsidP="00E055EA">
            <w:pPr>
              <w:pStyle w:val="Kopfzeile"/>
              <w:tabs>
                <w:tab w:val="clear" w:pos="4819"/>
                <w:tab w:val="clear" w:pos="9071"/>
                <w:tab w:val="left" w:pos="1559"/>
              </w:tabs>
              <w:spacing w:before="220" w:line="250" w:lineRule="exact"/>
              <w:ind w:right="569"/>
              <w:rPr>
                <w:noProof/>
                <w:szCs w:val="22"/>
              </w:rPr>
            </w:pPr>
            <w:bookmarkStart w:id="0" w:name="Vdatum"/>
            <w:bookmarkEnd w:id="0"/>
            <w:r>
              <w:t>06.03.2018</w:t>
            </w:r>
          </w:p>
        </w:tc>
      </w:tr>
      <w:tr w:rsidR="00ED1F74" w:rsidRPr="006E22B1" w14:paraId="4BCE48E6" w14:textId="77777777" w:rsidTr="00D362FB">
        <w:trPr>
          <w:trHeight w:val="1957"/>
        </w:trPr>
        <w:tc>
          <w:tcPr>
            <w:tcW w:w="7348" w:type="dxa"/>
            <w:tcMar>
              <w:top w:w="0" w:type="dxa"/>
            </w:tcMar>
          </w:tcPr>
          <w:p w14:paraId="6B913286" w14:textId="13E1A629" w:rsidR="00DB1C4E" w:rsidRPr="00107686" w:rsidRDefault="00DB1C4E" w:rsidP="00DB1C4E">
            <w:pPr>
              <w:spacing w:line="280" w:lineRule="atLeast"/>
              <w:rPr>
                <w:noProof/>
              </w:rPr>
            </w:pPr>
            <w:bookmarkStart w:id="1" w:name="Thema1"/>
            <w:bookmarkStart w:id="2" w:name="Thema2"/>
            <w:bookmarkEnd w:id="1"/>
            <w:bookmarkEnd w:id="2"/>
          </w:p>
          <w:p w14:paraId="30613DC1" w14:textId="77777777" w:rsidR="00ED1F74" w:rsidRPr="00107686" w:rsidRDefault="00ED1F74">
            <w:pPr>
              <w:spacing w:line="280" w:lineRule="atLeast"/>
              <w:rPr>
                <w:noProof/>
              </w:rPr>
            </w:pPr>
            <w:bookmarkStart w:id="3" w:name="Betreff"/>
            <w:bookmarkEnd w:id="3"/>
          </w:p>
          <w:p w14:paraId="1D8AE18B" w14:textId="77777777" w:rsidR="00D362FB" w:rsidRPr="00107686" w:rsidRDefault="00D362FB">
            <w:pPr>
              <w:spacing w:line="280" w:lineRule="atLeast"/>
              <w:rPr>
                <w:noProof/>
              </w:rPr>
            </w:pPr>
          </w:p>
        </w:tc>
        <w:tc>
          <w:tcPr>
            <w:tcW w:w="2999" w:type="dxa"/>
            <w:tcMar>
              <w:top w:w="0" w:type="dxa"/>
            </w:tcMar>
          </w:tcPr>
          <w:p w14:paraId="31856C2F" w14:textId="2E9D5CF1" w:rsidR="00107686" w:rsidRPr="00AA1A8D" w:rsidRDefault="00151283" w:rsidP="00107686">
            <w:pPr>
              <w:spacing w:line="200" w:lineRule="exact"/>
              <w:rPr>
                <w:rFonts w:cs="Arial"/>
                <w:sz w:val="15"/>
                <w:szCs w:val="15"/>
                <w:lang w:val="en-US"/>
              </w:rPr>
            </w:pPr>
            <w:bookmarkStart w:id="4" w:name="Vmeinname"/>
            <w:bookmarkEnd w:id="4"/>
            <w:r>
              <w:rPr>
                <w:sz w:val="15"/>
                <w:lang w:val="en-US"/>
              </w:rPr>
              <w:t>Bernhard Ruess</w:t>
            </w:r>
          </w:p>
          <w:p w14:paraId="66941E70" w14:textId="2D2BEF95" w:rsidR="00107686" w:rsidRPr="00AA1A8D" w:rsidRDefault="00107686" w:rsidP="00107686">
            <w:pPr>
              <w:spacing w:line="200" w:lineRule="exact"/>
              <w:rPr>
                <w:rFonts w:cs="Arial"/>
                <w:sz w:val="15"/>
                <w:szCs w:val="15"/>
                <w:lang w:val="en-US"/>
              </w:rPr>
            </w:pPr>
            <w:r w:rsidRPr="00AA1A8D">
              <w:rPr>
                <w:sz w:val="15"/>
                <w:lang w:val="en-US"/>
              </w:rPr>
              <w:t>Tel. +49 711 61946-</w:t>
            </w:r>
            <w:r w:rsidR="006E15A8">
              <w:rPr>
                <w:sz w:val="15"/>
                <w:lang w:val="en-US"/>
              </w:rPr>
              <w:t>76</w:t>
            </w:r>
          </w:p>
          <w:p w14:paraId="25F18036" w14:textId="66035860" w:rsidR="00107686" w:rsidRPr="00AA1A8D" w:rsidRDefault="006E22B1" w:rsidP="00107686">
            <w:pPr>
              <w:spacing w:line="200" w:lineRule="atLeast"/>
              <w:rPr>
                <w:rFonts w:cs="Arial"/>
                <w:sz w:val="15"/>
                <w:szCs w:val="15"/>
                <w:lang w:val="en-US"/>
              </w:rPr>
            </w:pPr>
            <w:r>
              <w:rPr>
                <w:sz w:val="15"/>
                <w:lang w:val="en-US"/>
              </w:rPr>
              <w:t>bernhard.ruess</w:t>
            </w:r>
            <w:r w:rsidR="00F748C7" w:rsidRPr="00AA1A8D">
              <w:rPr>
                <w:sz w:val="15"/>
                <w:lang w:val="en-US"/>
              </w:rPr>
              <w:t>@mesago.com</w:t>
            </w:r>
          </w:p>
          <w:p w14:paraId="4C462F50" w14:textId="7D55657E" w:rsidR="00A96A07" w:rsidRPr="00BE5C5F" w:rsidRDefault="00E27A79" w:rsidP="00107686">
            <w:pPr>
              <w:spacing w:line="200" w:lineRule="atLeast"/>
              <w:rPr>
                <w:sz w:val="15"/>
                <w:szCs w:val="15"/>
                <w:lang w:val="en-US"/>
              </w:rPr>
            </w:pPr>
            <w:hyperlink r:id="rId7" w:history="1">
              <w:r w:rsidR="000B450D" w:rsidRPr="00BE5C5F">
                <w:rPr>
                  <w:sz w:val="15"/>
                  <w:szCs w:val="15"/>
                  <w:lang w:val="en-US"/>
                </w:rPr>
                <w:t>mesago.de</w:t>
              </w:r>
            </w:hyperlink>
          </w:p>
          <w:p w14:paraId="572B3FCC" w14:textId="77777777" w:rsidR="00AC19E1" w:rsidRPr="006E22B1" w:rsidRDefault="00AC19E1" w:rsidP="00AC19E1">
            <w:pPr>
              <w:spacing w:line="200" w:lineRule="exact"/>
              <w:rPr>
                <w:rFonts w:cs="Arial"/>
                <w:sz w:val="15"/>
                <w:szCs w:val="15"/>
                <w:lang w:val="en-US"/>
              </w:rPr>
            </w:pPr>
          </w:p>
          <w:p w14:paraId="1ABEDF5E" w14:textId="5B88A69A" w:rsidR="009A3101" w:rsidRPr="006E22B1" w:rsidRDefault="009A3101" w:rsidP="009A3101">
            <w:pPr>
              <w:spacing w:line="200" w:lineRule="exact"/>
              <w:rPr>
                <w:rFonts w:cs="Arial"/>
                <w:sz w:val="15"/>
                <w:szCs w:val="15"/>
                <w:lang w:val="en-US"/>
              </w:rPr>
            </w:pPr>
          </w:p>
          <w:p w14:paraId="62B4C3F4" w14:textId="77777777" w:rsidR="00ED1F74" w:rsidRPr="006E22B1" w:rsidRDefault="00ED1F74">
            <w:pPr>
              <w:pStyle w:val="Fuzeile"/>
              <w:tabs>
                <w:tab w:val="right" w:pos="9639"/>
              </w:tabs>
              <w:spacing w:line="200" w:lineRule="exact"/>
              <w:rPr>
                <w:szCs w:val="22"/>
                <w:lang w:val="en-US"/>
              </w:rPr>
            </w:pPr>
          </w:p>
        </w:tc>
      </w:tr>
      <w:tr w:rsidR="00ED1F74" w:rsidRPr="006E22B1" w14:paraId="77409F13" w14:textId="77777777" w:rsidTr="00D362FB">
        <w:trPr>
          <w:trHeight w:val="176"/>
        </w:trPr>
        <w:tc>
          <w:tcPr>
            <w:tcW w:w="7348" w:type="dxa"/>
            <w:tcBorders>
              <w:bottom w:val="nil"/>
            </w:tcBorders>
            <w:tcMar>
              <w:top w:w="0" w:type="dxa"/>
            </w:tcMar>
          </w:tcPr>
          <w:p w14:paraId="43CF708D" w14:textId="77777777" w:rsidR="00ED1F74" w:rsidRPr="006E22B1" w:rsidRDefault="00ED1F74">
            <w:pPr>
              <w:spacing w:line="390" w:lineRule="exact"/>
              <w:rPr>
                <w:noProof/>
                <w:lang w:val="en-US"/>
              </w:rPr>
            </w:pPr>
          </w:p>
        </w:tc>
        <w:tc>
          <w:tcPr>
            <w:tcW w:w="2999" w:type="dxa"/>
            <w:tcBorders>
              <w:bottom w:val="nil"/>
            </w:tcBorders>
            <w:tcMar>
              <w:top w:w="0" w:type="dxa"/>
            </w:tcMar>
          </w:tcPr>
          <w:p w14:paraId="081DB8A1" w14:textId="77777777" w:rsidR="00ED1F74" w:rsidRPr="006E22B1" w:rsidRDefault="00ED1F74">
            <w:pPr>
              <w:tabs>
                <w:tab w:val="left" w:pos="567"/>
              </w:tabs>
              <w:spacing w:line="390" w:lineRule="exact"/>
              <w:rPr>
                <w:noProof/>
                <w:color w:val="000000"/>
                <w:spacing w:val="4"/>
                <w:sz w:val="15"/>
                <w:szCs w:val="15"/>
                <w:lang w:val="en-US"/>
              </w:rPr>
            </w:pPr>
          </w:p>
        </w:tc>
      </w:tr>
    </w:tbl>
    <w:p w14:paraId="61DBA3C1" w14:textId="77777777" w:rsidR="005113D4" w:rsidRPr="006E22B1" w:rsidRDefault="005113D4" w:rsidP="00D362FB">
      <w:pPr>
        <w:spacing w:line="280" w:lineRule="atLeast"/>
        <w:rPr>
          <w:rFonts w:cs="Arial"/>
          <w:b/>
          <w:szCs w:val="22"/>
          <w:lang w:val="en-US"/>
        </w:rPr>
      </w:pPr>
      <w:bookmarkStart w:id="5" w:name="V_head1"/>
      <w:bookmarkEnd w:id="5"/>
    </w:p>
    <w:p w14:paraId="21830CEB" w14:textId="77777777" w:rsidR="00E43A47" w:rsidRPr="00E43A47" w:rsidRDefault="00E43A47" w:rsidP="00E43A47">
      <w:pPr>
        <w:pStyle w:val="berschrift2"/>
        <w:spacing w:line="240" w:lineRule="auto"/>
      </w:pPr>
      <w:r w:rsidRPr="00E43A47">
        <w:t>Messe Frankfurt erweitert Veranstaltungsportfolio für Industrie- und Gebäudeautomatisierung in Dubai</w:t>
      </w:r>
    </w:p>
    <w:p w14:paraId="07ED94D2" w14:textId="062DAE44" w:rsidR="00E75EF8" w:rsidRPr="00987756" w:rsidRDefault="00E75EF8" w:rsidP="00E75EF8">
      <w:pPr>
        <w:pStyle w:val="berschrift2"/>
      </w:pPr>
      <w:r w:rsidRPr="00987756">
        <w:t xml:space="preserve"> </w:t>
      </w:r>
    </w:p>
    <w:p w14:paraId="4072E31A" w14:textId="77777777" w:rsidR="00E75EF8" w:rsidRPr="00987756" w:rsidRDefault="00E75EF8" w:rsidP="00E75EF8">
      <w:pPr>
        <w:pStyle w:val="berschrift2"/>
      </w:pPr>
      <w:bookmarkStart w:id="6" w:name="V_head2"/>
      <w:bookmarkEnd w:id="6"/>
    </w:p>
    <w:p w14:paraId="4C67A757" w14:textId="77777777" w:rsidR="00E43A47" w:rsidRPr="006E15A8" w:rsidRDefault="00E43A47" w:rsidP="00E43A47">
      <w:pPr>
        <w:widowControl/>
        <w:spacing w:line="320" w:lineRule="atLeast"/>
        <w:ind w:right="74"/>
        <w:rPr>
          <w:rFonts w:cs="Arial"/>
          <w:szCs w:val="22"/>
        </w:rPr>
      </w:pPr>
      <w:bookmarkStart w:id="7" w:name="start"/>
      <w:bookmarkEnd w:id="7"/>
      <w:r w:rsidRPr="006E15A8">
        <w:rPr>
          <w:rFonts w:cs="Arial"/>
          <w:szCs w:val="22"/>
        </w:rPr>
        <w:t>Mit der SPS Automation Middle East 2018 erweitert die Messe Frankfurt ihr Technologie-Portfolio in der Golf-Region. Die internationale Fachmesse mit Konferenz wird von der Messe Frankfurt Middle East, Tochtergesellschaft der Messe Frankfurt, in Kooperation mit dem Golf-Kooperationsrat (GCC) durchgeführt und präsentiert in Dubai ab 2018 aktuelle Innovationen zur Industrie- und Gebäudeautomatisierung.</w:t>
      </w:r>
    </w:p>
    <w:p w14:paraId="3F8B8A8C" w14:textId="77777777" w:rsidR="00E43A47" w:rsidRPr="00F82332" w:rsidRDefault="00E43A47" w:rsidP="00E43A47">
      <w:pPr>
        <w:widowControl/>
        <w:spacing w:line="320" w:lineRule="atLeast"/>
        <w:ind w:right="74"/>
        <w:rPr>
          <w:rFonts w:cs="Arial"/>
          <w:szCs w:val="22"/>
        </w:rPr>
      </w:pPr>
    </w:p>
    <w:p w14:paraId="674F03CF" w14:textId="77777777" w:rsidR="00E43A47" w:rsidRPr="00F82332" w:rsidRDefault="00E43A47" w:rsidP="00E43A47">
      <w:pPr>
        <w:widowControl/>
        <w:spacing w:line="320" w:lineRule="atLeast"/>
        <w:ind w:right="74"/>
        <w:rPr>
          <w:rFonts w:cs="Arial"/>
          <w:szCs w:val="22"/>
        </w:rPr>
      </w:pPr>
      <w:r>
        <w:rPr>
          <w:rFonts w:cs="Arial"/>
          <w:szCs w:val="22"/>
        </w:rPr>
        <w:t xml:space="preserve">„Die Entscheidung, die SPS Automation nach Dubai zu holen, kommt zum richtigen Zeitpunkt“, sagt Wolfgang Marzin, Vorsitzender der Geschäftsführung und CEO der Messe Frankfurt. </w:t>
      </w:r>
      <w:r w:rsidRPr="00DF3275">
        <w:rPr>
          <w:rFonts w:cs="Arial"/>
          <w:szCs w:val="22"/>
        </w:rPr>
        <w:t xml:space="preserve">Die </w:t>
      </w:r>
      <w:r>
        <w:rPr>
          <w:rFonts w:cs="Arial"/>
          <w:szCs w:val="22"/>
        </w:rPr>
        <w:t>Vereinigten Arabischen Emirate</w:t>
      </w:r>
      <w:r w:rsidRPr="00DF3275">
        <w:rPr>
          <w:rFonts w:cs="Arial"/>
          <w:szCs w:val="22"/>
        </w:rPr>
        <w:t xml:space="preserve"> </w:t>
      </w:r>
      <w:r>
        <w:rPr>
          <w:rFonts w:cs="Arial"/>
          <w:szCs w:val="22"/>
        </w:rPr>
        <w:t>planen</w:t>
      </w:r>
      <w:r w:rsidRPr="00DF3275">
        <w:rPr>
          <w:rFonts w:cs="Arial"/>
          <w:szCs w:val="22"/>
        </w:rPr>
        <w:t xml:space="preserve"> 75 Milliarden bis 2025 in den </w:t>
      </w:r>
      <w:r>
        <w:rPr>
          <w:rFonts w:cs="Arial"/>
          <w:szCs w:val="22"/>
        </w:rPr>
        <w:t>Produktions</w:t>
      </w:r>
      <w:r w:rsidRPr="00DF3275">
        <w:rPr>
          <w:rFonts w:cs="Arial"/>
          <w:szCs w:val="22"/>
        </w:rPr>
        <w:t>sektor</w:t>
      </w:r>
      <w:r>
        <w:rPr>
          <w:rFonts w:cs="Arial"/>
          <w:szCs w:val="22"/>
        </w:rPr>
        <w:t xml:space="preserve"> zu</w:t>
      </w:r>
      <w:r w:rsidRPr="00DF3275">
        <w:rPr>
          <w:rFonts w:cs="Arial"/>
          <w:szCs w:val="22"/>
        </w:rPr>
        <w:t xml:space="preserve"> investieren</w:t>
      </w:r>
      <w:r>
        <w:rPr>
          <w:rFonts w:cs="Arial"/>
          <w:szCs w:val="22"/>
        </w:rPr>
        <w:t>. D</w:t>
      </w:r>
      <w:r w:rsidRPr="005036CD">
        <w:rPr>
          <w:rFonts w:cs="Arial"/>
          <w:szCs w:val="22"/>
        </w:rPr>
        <w:t xml:space="preserve">ie Automatisierung in diversen Industriezweigen wie Verpackungstechnik, Bau, Öl und Gas, Lebensmittel und Getränke, Farben und Lacke, Nanosensorik und Medizintechnik </w:t>
      </w:r>
      <w:r>
        <w:rPr>
          <w:rFonts w:cs="Arial"/>
          <w:szCs w:val="22"/>
        </w:rPr>
        <w:t xml:space="preserve">soll vorangetrieben werden. </w:t>
      </w:r>
      <w:r w:rsidRPr="00DF3275">
        <w:rPr>
          <w:rFonts w:cs="Arial"/>
          <w:szCs w:val="22"/>
        </w:rPr>
        <w:t>Saudi Arabien</w:t>
      </w:r>
      <w:r>
        <w:rPr>
          <w:rFonts w:cs="Arial"/>
          <w:szCs w:val="22"/>
        </w:rPr>
        <w:t xml:space="preserve"> kündigte 2017 </w:t>
      </w:r>
      <w:r w:rsidRPr="00DF3275">
        <w:rPr>
          <w:rFonts w:cs="Arial"/>
          <w:szCs w:val="22"/>
        </w:rPr>
        <w:t>de</w:t>
      </w:r>
      <w:r>
        <w:rPr>
          <w:rFonts w:cs="Arial"/>
          <w:szCs w:val="22"/>
        </w:rPr>
        <w:t>n</w:t>
      </w:r>
      <w:r w:rsidRPr="00DF3275">
        <w:rPr>
          <w:rFonts w:cs="Arial"/>
          <w:szCs w:val="22"/>
        </w:rPr>
        <w:t xml:space="preserve"> Bau von NEOM </w:t>
      </w:r>
      <w:r>
        <w:rPr>
          <w:rFonts w:cs="Arial"/>
          <w:szCs w:val="22"/>
        </w:rPr>
        <w:t>an</w:t>
      </w:r>
      <w:r w:rsidRPr="00DF3275">
        <w:rPr>
          <w:rFonts w:cs="Arial"/>
          <w:szCs w:val="22"/>
        </w:rPr>
        <w:t xml:space="preserve">, eine 500 Milliarden </w:t>
      </w:r>
      <w:r>
        <w:rPr>
          <w:rFonts w:cs="Arial"/>
          <w:szCs w:val="22"/>
        </w:rPr>
        <w:t xml:space="preserve">US-Dollar </w:t>
      </w:r>
      <w:r w:rsidRPr="00DF3275">
        <w:rPr>
          <w:rFonts w:cs="Arial"/>
          <w:szCs w:val="22"/>
        </w:rPr>
        <w:t>teure und 26.500 m² große Metropole am Roten Meer, in der alle Prozesse und Service</w:t>
      </w:r>
      <w:r>
        <w:rPr>
          <w:rFonts w:cs="Arial"/>
          <w:szCs w:val="22"/>
        </w:rPr>
        <w:t>s</w:t>
      </w:r>
      <w:r w:rsidRPr="00DF3275">
        <w:rPr>
          <w:rFonts w:cs="Arial"/>
          <w:szCs w:val="22"/>
        </w:rPr>
        <w:t xml:space="preserve"> zu 100 Prozent automatisiert sein soll</w:t>
      </w:r>
      <w:r>
        <w:rPr>
          <w:rFonts w:cs="Arial"/>
          <w:szCs w:val="22"/>
        </w:rPr>
        <w:t>en. „Die Vereinigten Arabischen Emirate</w:t>
      </w:r>
      <w:r w:rsidRPr="00F82332">
        <w:rPr>
          <w:rFonts w:cs="Arial"/>
          <w:szCs w:val="22"/>
        </w:rPr>
        <w:t xml:space="preserve"> und Saudi Arabien</w:t>
      </w:r>
      <w:r>
        <w:rPr>
          <w:rFonts w:cs="Arial"/>
          <w:szCs w:val="22"/>
        </w:rPr>
        <w:t xml:space="preserve"> werden in Zukunft eine bedeutende Rolle für die Automatisierungs- und Fertigungsindustrie einnehmen. Deswegen sieht die Messe Frankfurt es als konsequente Fortführung ihrer Unternehmensstrategie, den Anforderungen des Marktes gerecht zu werden und ihren Kunden im Mittleren Osten eine Handelsplattform zu bieten“, so Marzin weiter. </w:t>
      </w:r>
      <w:r w:rsidRPr="00F82332">
        <w:rPr>
          <w:rFonts w:cs="Arial"/>
          <w:szCs w:val="22"/>
        </w:rPr>
        <w:t xml:space="preserve"> </w:t>
      </w:r>
    </w:p>
    <w:p w14:paraId="5D520C11" w14:textId="77777777" w:rsidR="00E43A47" w:rsidRPr="00F82332" w:rsidRDefault="00E43A47" w:rsidP="00E43A47">
      <w:pPr>
        <w:widowControl/>
        <w:spacing w:line="320" w:lineRule="atLeast"/>
        <w:ind w:right="74"/>
        <w:rPr>
          <w:rFonts w:cs="Arial"/>
          <w:szCs w:val="22"/>
        </w:rPr>
      </w:pPr>
    </w:p>
    <w:p w14:paraId="2FA5C949" w14:textId="77777777" w:rsidR="00E43A47" w:rsidRPr="00267BB8" w:rsidRDefault="00E43A47" w:rsidP="00E43A47">
      <w:pPr>
        <w:widowControl/>
        <w:spacing w:line="320" w:lineRule="atLeast"/>
        <w:ind w:right="74"/>
        <w:rPr>
          <w:rFonts w:cs="Arial"/>
          <w:szCs w:val="22"/>
        </w:rPr>
      </w:pPr>
      <w:r>
        <w:rPr>
          <w:rFonts w:cs="Arial"/>
          <w:szCs w:val="22"/>
        </w:rPr>
        <w:t xml:space="preserve">Die erste SPS Automation Middle East findet vom 18. bis 19. September 2018 in der Festival Arena in Dubai statt und wird von der dortigen Tochtergesellschaft der Messe Frankfurt organisiert. Die zweitägige Fachmesse mit begleitendem Konferenzprogramm ist die </w:t>
      </w:r>
      <w:r>
        <w:rPr>
          <w:rFonts w:cs="Arial"/>
          <w:szCs w:val="22"/>
        </w:rPr>
        <w:lastRenderedPageBreak/>
        <w:t xml:space="preserve">einzige Veranstaltung </w:t>
      </w:r>
      <w:r w:rsidRPr="000466F8">
        <w:rPr>
          <w:rFonts w:cs="Arial"/>
          <w:szCs w:val="22"/>
        </w:rPr>
        <w:t xml:space="preserve">in der </w:t>
      </w:r>
      <w:r>
        <w:rPr>
          <w:rFonts w:cs="Arial"/>
          <w:szCs w:val="22"/>
        </w:rPr>
        <w:t>MENA-</w:t>
      </w:r>
      <w:r w:rsidRPr="000466F8">
        <w:rPr>
          <w:rFonts w:cs="Arial"/>
          <w:szCs w:val="22"/>
        </w:rPr>
        <w:t>Region, die alle Aspekte und Anwendungsgebiete von Automatisierung</w:t>
      </w:r>
      <w:r>
        <w:rPr>
          <w:rFonts w:cs="Arial"/>
          <w:szCs w:val="22"/>
        </w:rPr>
        <w:t xml:space="preserve"> unter einem Dach vereint. IoT (Internet der Dinge), </w:t>
      </w:r>
      <w:r w:rsidRPr="006767B3">
        <w:rPr>
          <w:rFonts w:cs="Arial"/>
          <w:szCs w:val="22"/>
        </w:rPr>
        <w:t>Industrie 4.0 und deren Auswirkungen auf die Gebäude- und Industrieautomatisierung in den Ländern des Nahen Ostens werden zentrale Themen des Konferenzprogramms sein.</w:t>
      </w:r>
      <w:r>
        <w:rPr>
          <w:rFonts w:cs="Arial"/>
          <w:szCs w:val="22"/>
        </w:rPr>
        <w:t xml:space="preserve"> </w:t>
      </w:r>
      <w:r w:rsidRPr="00F82332">
        <w:rPr>
          <w:rFonts w:cs="Arial"/>
          <w:szCs w:val="22"/>
        </w:rPr>
        <w:t xml:space="preserve">Namhafte Unternehmen </w:t>
      </w:r>
      <w:r>
        <w:rPr>
          <w:rFonts w:cs="Arial"/>
          <w:szCs w:val="22"/>
        </w:rPr>
        <w:t>der Branche</w:t>
      </w:r>
      <w:r w:rsidRPr="00F82332">
        <w:rPr>
          <w:rFonts w:cs="Arial"/>
          <w:szCs w:val="22"/>
        </w:rPr>
        <w:t xml:space="preserve"> wie BECKHOFF Automation, Bosch Rexroth, SICK und Pilz </w:t>
      </w:r>
      <w:r>
        <w:rPr>
          <w:rFonts w:cs="Arial"/>
          <w:szCs w:val="22"/>
        </w:rPr>
        <w:t xml:space="preserve">haben bereits ihre Teilnahme zugesagt. </w:t>
      </w:r>
    </w:p>
    <w:p w14:paraId="0627B896" w14:textId="77777777" w:rsidR="00E43A47" w:rsidRPr="00267BB8" w:rsidRDefault="00E43A47" w:rsidP="00E43A47">
      <w:pPr>
        <w:widowControl/>
        <w:spacing w:line="320" w:lineRule="atLeast"/>
        <w:ind w:right="74"/>
      </w:pPr>
      <w:r w:rsidRPr="00267BB8">
        <w:rPr>
          <w:rFonts w:cs="Arial"/>
          <w:szCs w:val="22"/>
        </w:rPr>
        <w:t xml:space="preserve">Ahmed Pauwels, </w:t>
      </w:r>
      <w:r>
        <w:rPr>
          <w:rFonts w:cs="Arial"/>
          <w:szCs w:val="22"/>
        </w:rPr>
        <w:t>Geschäftsführer</w:t>
      </w:r>
      <w:r w:rsidRPr="00267BB8">
        <w:rPr>
          <w:rFonts w:cs="Arial"/>
          <w:szCs w:val="22"/>
        </w:rPr>
        <w:t xml:space="preserve"> der Messe Frankfurt Middle East erklärt:</w:t>
      </w:r>
      <w:r>
        <w:rPr>
          <w:rFonts w:cs="Arial"/>
          <w:szCs w:val="22"/>
        </w:rPr>
        <w:t xml:space="preserve"> „</w:t>
      </w:r>
      <w:r w:rsidRPr="006767B3">
        <w:rPr>
          <w:rFonts w:cs="Arial"/>
          <w:szCs w:val="22"/>
        </w:rPr>
        <w:t>Die SPS Automation Middle East ist darauf ausgerichtet, den Dialog unter den Hauptakteuren aus allen beteiligten Sektoren zu fördern und zugleich Synergien zu schaffen, die der Entwicklung der Branche eine zusätzliche Dynamik verleihen. Im Rahmen des Konferenzprogramms werden interaktive Veranstaltungen angeboten, Vordenker der Branche stellen Fallstudien vor. Auf der Messe werden technische Innovationen und ihre praktische Anwendung präsentiert.“</w:t>
      </w:r>
      <w:r w:rsidRPr="00267BB8">
        <w:rPr>
          <w:rFonts w:cs="Arial"/>
          <w:szCs w:val="22"/>
        </w:rPr>
        <w:t xml:space="preserve"> </w:t>
      </w:r>
    </w:p>
    <w:p w14:paraId="3CE0F569" w14:textId="77777777" w:rsidR="00E43A47" w:rsidRPr="006767B3" w:rsidRDefault="00E43A47" w:rsidP="00E43A47">
      <w:pPr>
        <w:widowControl/>
        <w:spacing w:line="320" w:lineRule="atLeast"/>
      </w:pPr>
    </w:p>
    <w:p w14:paraId="1D338959" w14:textId="77777777" w:rsidR="00E43A47" w:rsidRDefault="00E43A47" w:rsidP="00E43A47">
      <w:pPr>
        <w:spacing w:line="280" w:lineRule="atLeast"/>
      </w:pPr>
      <w:r w:rsidRPr="002C59BF">
        <w:t>Die SPS Automation Middle East ist die fünfte Veranstaltung im weltweiten Portfolio der Messe Frankfurt um die Leitmesse SPS IPC Drives in Nürnberg, die das Tochterunternehmen Mesago Messe Frankfurt organisiert. Weitere Veranstaltungen sind die Smart Industry Solutions India in Mumbai, die SIAF Guangzhou und SPS IPC Drives Italia in Parma.</w:t>
      </w:r>
      <w:r w:rsidRPr="00BB7016">
        <w:t xml:space="preserve"> </w:t>
      </w:r>
    </w:p>
    <w:p w14:paraId="5D28EAC1" w14:textId="77777777" w:rsidR="00E43A47" w:rsidRDefault="00E43A47" w:rsidP="00E43A47">
      <w:pPr>
        <w:spacing w:line="280" w:lineRule="atLeast"/>
      </w:pPr>
      <w:r w:rsidRPr="006767B3">
        <w:t xml:space="preserve">Die Wissensvermittlung zum Thema Industrie- und Gebäudeautomatisierung wird bei der SPS Automation Middle East einen zentralen Schwerpunkt bilden. Dafür konnte die Polytechnische Hochschule Abu Dhabi als offizieller Hochschulpartner gewonnen werden. </w:t>
      </w:r>
    </w:p>
    <w:p w14:paraId="05C2DCA3" w14:textId="77777777" w:rsidR="00E43A47" w:rsidRDefault="00E43A47" w:rsidP="00E43A47">
      <w:pPr>
        <w:spacing w:line="280" w:lineRule="atLeast"/>
      </w:pPr>
    </w:p>
    <w:p w14:paraId="1F97099F" w14:textId="77777777" w:rsidR="00E43A47" w:rsidRDefault="00E43A47" w:rsidP="00E43A47">
      <w:pPr>
        <w:spacing w:line="280" w:lineRule="atLeast"/>
      </w:pPr>
      <w:r>
        <w:t>Weitere Informationen finden Sie auf der Veranstaltungswebseite:</w:t>
      </w:r>
    </w:p>
    <w:p w14:paraId="0058D947" w14:textId="77777777" w:rsidR="00E43A47" w:rsidRDefault="00E43A47" w:rsidP="00E43A47">
      <w:pPr>
        <w:spacing w:line="280" w:lineRule="atLeast"/>
      </w:pPr>
      <w:hyperlink r:id="rId8" w:tgtFrame="_blank" w:history="1">
        <w:r w:rsidRPr="002B577E">
          <w:t>http://m-es.se/Wz8g</w:t>
        </w:r>
      </w:hyperlink>
    </w:p>
    <w:p w14:paraId="6B943B54" w14:textId="77777777" w:rsidR="00E43A47" w:rsidRPr="00F82332" w:rsidRDefault="00E43A47" w:rsidP="00E43A47">
      <w:pPr>
        <w:spacing w:line="280" w:lineRule="atLeast"/>
      </w:pPr>
    </w:p>
    <w:p w14:paraId="049CC0BF" w14:textId="77777777" w:rsidR="00E43A47" w:rsidRDefault="00E43A47" w:rsidP="00E43A47">
      <w:pPr>
        <w:pStyle w:val="Kopfzeile"/>
        <w:tabs>
          <w:tab w:val="clear" w:pos="4819"/>
          <w:tab w:val="clear" w:pos="9071"/>
        </w:tabs>
        <w:spacing w:line="280" w:lineRule="atLeast"/>
        <w:rPr>
          <w:noProof/>
          <w:sz w:val="17"/>
          <w:szCs w:val="17"/>
        </w:rPr>
      </w:pPr>
      <w:r>
        <w:rPr>
          <w:b/>
          <w:bCs/>
          <w:noProof/>
          <w:sz w:val="17"/>
          <w:szCs w:val="17"/>
        </w:rPr>
        <w:t>Hintergrundinformation Messe Frankfurt</w:t>
      </w:r>
    </w:p>
    <w:p w14:paraId="0C9B2419" w14:textId="77777777" w:rsidR="00E43A47" w:rsidRPr="00D63A3D" w:rsidRDefault="00E43A47" w:rsidP="00E43A47">
      <w:pPr>
        <w:spacing w:line="280" w:lineRule="atLeast"/>
        <w:rPr>
          <w:noProof/>
          <w:sz w:val="17"/>
          <w:szCs w:val="17"/>
        </w:rPr>
      </w:pPr>
      <w:r w:rsidRPr="00D63A3D">
        <w:rPr>
          <w:noProof/>
          <w:sz w:val="17"/>
          <w:szCs w:val="17"/>
        </w:rPr>
        <w:t>Messe Frankfurt ist der weltweit größte Messe-, Kongress und Eventveranstalter mit eigenem Gelände. Mehr als 2.500* Mitarbeiter an rund 30 Standorten erwirtschaften einen Jahresumsatz von rund 661* Millionen Euro. Mittels tiefgreifender Vernetzung mit den Branchen und einem internationalen Vertriebsnetz unterstützt die Unternehmensgruppe effizient die Geschäftsinteressen ihrer Kunden. Ein umfassendes Dienstleistungsangebot – onsite und online – gewährleistet Kunden weltweit eine gleichbleibend hohe Qualität und Flexibilität bei der Planung, Organisation und Durchführung ihrer Veranstaltung. Die Servicepalette reicht dabei von der Geländevermietung über Messebau, Marketingdienstleistungen bis hin zu Personaldienstleistungen und Gastronomie. Hauptsitz des Unternehmens ist Frankfurt am Main. Anteilseigner sind die Stadt Frankfurt mit 60 Prozent und das Land Hessen mit 40 Prozent. * vorläufige Kennzahlen 2017</w:t>
      </w:r>
    </w:p>
    <w:p w14:paraId="36C49C37" w14:textId="77777777" w:rsidR="00E43A47" w:rsidRPr="003C7BFB" w:rsidRDefault="00E43A47" w:rsidP="00E43A47">
      <w:pPr>
        <w:spacing w:line="280" w:lineRule="atLeast"/>
        <w:rPr>
          <w:sz w:val="17"/>
          <w:szCs w:val="17"/>
        </w:rPr>
      </w:pPr>
      <w:r w:rsidRPr="00D63A3D">
        <w:rPr>
          <w:noProof/>
          <w:sz w:val="17"/>
          <w:szCs w:val="17"/>
        </w:rPr>
        <w:t>Weitere Informationen:</w:t>
      </w:r>
    </w:p>
    <w:p w14:paraId="2FA9A83F" w14:textId="77777777" w:rsidR="00E43A47" w:rsidRDefault="00E43A47" w:rsidP="00E43A47">
      <w:pPr>
        <w:spacing w:line="280" w:lineRule="atLeast"/>
        <w:rPr>
          <w:noProof/>
          <w:sz w:val="17"/>
          <w:szCs w:val="17"/>
          <w:lang w:val="fr-FR"/>
        </w:rPr>
      </w:pPr>
      <w:r w:rsidRPr="003C7BFB">
        <w:rPr>
          <w:noProof/>
          <w:sz w:val="17"/>
          <w:szCs w:val="17"/>
          <w:lang w:val="fr-FR"/>
        </w:rPr>
        <w:t>www.messefrankfurt.com  |  www.congressfrankfurt.de  |  </w:t>
      </w:r>
      <w:r>
        <w:rPr>
          <w:noProof/>
          <w:sz w:val="17"/>
          <w:szCs w:val="17"/>
          <w:lang w:val="fr-FR"/>
        </w:rPr>
        <w:t>www.festhalle.de</w:t>
      </w:r>
    </w:p>
    <w:p w14:paraId="1AA8508E" w14:textId="77777777" w:rsidR="00E43A47" w:rsidRDefault="00E43A47" w:rsidP="00E43A47">
      <w:pPr>
        <w:spacing w:line="280" w:lineRule="atLeast"/>
        <w:rPr>
          <w:noProof/>
          <w:sz w:val="17"/>
          <w:szCs w:val="17"/>
          <w:lang w:val="fr-FR"/>
        </w:rPr>
      </w:pPr>
    </w:p>
    <w:p w14:paraId="46271EFE" w14:textId="4AC277EE" w:rsidR="00E43A47" w:rsidRPr="00267BB8" w:rsidRDefault="00E43A47" w:rsidP="00E43A47">
      <w:pPr>
        <w:spacing w:line="280" w:lineRule="atLeast"/>
        <w:rPr>
          <w:b/>
          <w:sz w:val="17"/>
          <w:szCs w:val="17"/>
        </w:rPr>
      </w:pPr>
      <w:r>
        <w:rPr>
          <w:b/>
          <w:sz w:val="17"/>
          <w:szCs w:val="17"/>
        </w:rPr>
        <w:br w:type="column"/>
      </w:r>
      <w:r w:rsidRPr="00267BB8">
        <w:rPr>
          <w:b/>
          <w:sz w:val="17"/>
          <w:szCs w:val="17"/>
        </w:rPr>
        <w:lastRenderedPageBreak/>
        <w:t>Hintergrundinformation Messe Frankfurt Middle East GmbH</w:t>
      </w:r>
    </w:p>
    <w:p w14:paraId="65DCD415" w14:textId="77777777" w:rsidR="00E43A47" w:rsidRDefault="00E43A47" w:rsidP="00E43A47">
      <w:pPr>
        <w:spacing w:line="280" w:lineRule="atLeast"/>
        <w:rPr>
          <w:sz w:val="17"/>
          <w:szCs w:val="17"/>
        </w:rPr>
      </w:pPr>
      <w:r w:rsidRPr="001646C7">
        <w:rPr>
          <w:sz w:val="17"/>
          <w:szCs w:val="17"/>
        </w:rPr>
        <w:t xml:space="preserve">Zum Portfolio der Messe Frankfurt Middle East gehören 16 Veranstaltungen: die Automechanika Dubai, die Automechanika Jeddah, die Automechanika Riyadh, die Beautyworld Middle East, die Beautyworld Saudi Arabia, die Hardware + Tools Middle East, die Intersec, die Intersec Saudi Arabia, die Leatherworld Middle East, die Light Middle East, die Materials Handling Middle East, die Materials Handling Saudi Arabia, die Middle East Cleaning Technology Week, die Paperworld Middle East, die Prolight + Sound Middle East und die SPS Automation Middle East. Darüber hinaus veranstaltet die Tochtergesellschaft eine Reihe von Konferenzen und Seminaren wie die Worker Health Protection Conference, den Business in Beauty Summit, Think Light und die International Conference on Future Mobility. Weitere Informationen auf </w:t>
      </w:r>
      <w:bookmarkStart w:id="8" w:name="_GoBack"/>
      <w:r w:rsidRPr="005A228A">
        <w:rPr>
          <w:sz w:val="17"/>
          <w:szCs w:val="17"/>
        </w:rPr>
        <w:fldChar w:fldCharType="begin"/>
      </w:r>
      <w:r w:rsidRPr="005A228A">
        <w:rPr>
          <w:sz w:val="17"/>
          <w:szCs w:val="17"/>
        </w:rPr>
        <w:instrText xml:space="preserve"> HYPERLINK "http://www.messefrankfurtme.com" </w:instrText>
      </w:r>
      <w:r w:rsidRPr="005A228A">
        <w:rPr>
          <w:sz w:val="17"/>
          <w:szCs w:val="17"/>
        </w:rPr>
        <w:fldChar w:fldCharType="separate"/>
      </w:r>
      <w:r w:rsidRPr="005A228A">
        <w:rPr>
          <w:sz w:val="17"/>
          <w:szCs w:val="17"/>
        </w:rPr>
        <w:t>www.messefrankfurtme.com</w:t>
      </w:r>
      <w:r w:rsidRPr="005A228A">
        <w:rPr>
          <w:sz w:val="17"/>
          <w:szCs w:val="17"/>
        </w:rPr>
        <w:fldChar w:fldCharType="end"/>
      </w:r>
      <w:bookmarkEnd w:id="8"/>
    </w:p>
    <w:p w14:paraId="63C1135A" w14:textId="77777777" w:rsidR="00E43A47" w:rsidRDefault="00E43A47" w:rsidP="00E43A47">
      <w:pPr>
        <w:spacing w:line="280" w:lineRule="atLeast"/>
        <w:rPr>
          <w:sz w:val="17"/>
          <w:szCs w:val="17"/>
        </w:rPr>
      </w:pPr>
    </w:p>
    <w:p w14:paraId="6C0D60E5" w14:textId="77777777" w:rsidR="00E43A47" w:rsidRPr="001F0120" w:rsidRDefault="00E43A47" w:rsidP="00E43A47">
      <w:pPr>
        <w:spacing w:line="280" w:lineRule="atLeast"/>
        <w:rPr>
          <w:rFonts w:cs="Arial"/>
          <w:b/>
          <w:sz w:val="17"/>
          <w:szCs w:val="17"/>
        </w:rPr>
      </w:pPr>
      <w:r w:rsidRPr="001F0120">
        <w:rPr>
          <w:rFonts w:cs="Arial"/>
          <w:b/>
          <w:sz w:val="17"/>
          <w:szCs w:val="17"/>
        </w:rPr>
        <w:t xml:space="preserve">Über Mesago </w:t>
      </w:r>
    </w:p>
    <w:p w14:paraId="584B1B70" w14:textId="77777777" w:rsidR="00E43A47" w:rsidRDefault="00E43A47" w:rsidP="00E43A47">
      <w:pPr>
        <w:spacing w:line="280" w:lineRule="atLeast"/>
        <w:rPr>
          <w:sz w:val="17"/>
          <w:szCs w:val="17"/>
        </w:rPr>
      </w:pPr>
      <w:r w:rsidRPr="001F0120">
        <w:rPr>
          <w:rFonts w:cs="Arial"/>
          <w:sz w:val="17"/>
          <w:szCs w:val="17"/>
        </w:rPr>
        <w:t>Die Mesago Messe Frankfurt GmbH mit Sitz in Stuttgart wurde 1982 gegründet und ist Veranstalter fokussierter Messen, Kongresse und Seminare mit Schwerpunkt auf Technologie. Das Unternehmen gehört zur Messe Frankfurt Group. Mesago agiert international, messeplatzunabhängig und veranstaltet pro Jahr mit 130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w:t>
      </w:r>
      <w:r w:rsidRPr="00CF6F85">
        <w:rPr>
          <w:rFonts w:cs="Arial"/>
          <w:sz w:val="17"/>
          <w:szCs w:val="17"/>
        </w:rPr>
        <w:t xml:space="preserve">den. </w:t>
      </w:r>
      <w:hyperlink r:id="rId9" w:history="1">
        <w:r w:rsidRPr="00CF6F85">
          <w:rPr>
            <w:sz w:val="17"/>
            <w:szCs w:val="17"/>
          </w:rPr>
          <w:t>(mesago.de)</w:t>
        </w:r>
      </w:hyperlink>
    </w:p>
    <w:p w14:paraId="434398BC" w14:textId="491F73F4" w:rsidR="000B450D" w:rsidRPr="00A863B7" w:rsidRDefault="000B450D" w:rsidP="00E43A47">
      <w:pPr>
        <w:pStyle w:val="Kopfzeile"/>
        <w:tabs>
          <w:tab w:val="clear" w:pos="4819"/>
          <w:tab w:val="clear" w:pos="9071"/>
        </w:tabs>
        <w:spacing w:line="280" w:lineRule="atLeast"/>
        <w:rPr>
          <w:rFonts w:cs="Arial"/>
          <w:b/>
          <w:sz w:val="17"/>
          <w:szCs w:val="17"/>
        </w:rPr>
      </w:pPr>
    </w:p>
    <w:sectPr w:rsidR="000B450D" w:rsidRPr="00A863B7">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6D897" w16cid:durableId="1D584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50BD5" w14:textId="77777777" w:rsidR="006121BE" w:rsidRDefault="006121BE">
      <w:r>
        <w:separator/>
      </w:r>
    </w:p>
  </w:endnote>
  <w:endnote w:type="continuationSeparator" w:id="0">
    <w:p w14:paraId="0DAEAB50" w14:textId="77777777" w:rsidR="006121BE" w:rsidRDefault="006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1874" w14:textId="77777777" w:rsidR="00FF53DA" w:rsidRDefault="00FF53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2D7D8AA2" w:rsidR="00D362FB" w:rsidRDefault="00D362FB">
    <w:pPr>
      <w:pStyle w:val="Fuzeile"/>
      <w:spacing w:line="240" w:lineRule="auto"/>
      <w:rPr>
        <w:sz w:val="12"/>
        <w:szCs w:val="12"/>
      </w:rPr>
    </w:pPr>
    <w:r>
      <w:rPr>
        <w:noProof/>
        <w:sz w:val="12"/>
        <w:szCs w:val="12"/>
        <w:lang w:bidi="ar-SA"/>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D8AE" w14:textId="78B60A06" w:rsidR="00D362FB" w:rsidRDefault="008B26B0">
                          <w:pPr>
                            <w:spacing w:line="240" w:lineRule="atLeast"/>
                          </w:pPr>
                          <w:r>
                            <w:t xml:space="preserve">Seite </w:t>
                          </w:r>
                          <w:r w:rsidR="00D362FB">
                            <w:fldChar w:fldCharType="begin"/>
                          </w:r>
                          <w:r w:rsidR="00D362FB">
                            <w:instrText xml:space="preserve"> PAGE   \* MERGEFORMAT </w:instrText>
                          </w:r>
                          <w:r w:rsidR="00D362FB">
                            <w:fldChar w:fldCharType="separate"/>
                          </w:r>
                          <w:r w:rsidR="00E27A79">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1BC1D8AE" w14:textId="78B60A06" w:rsidR="00D362FB" w:rsidRDefault="008B26B0">
                    <w:pPr>
                      <w:spacing w:line="240" w:lineRule="atLeast"/>
                    </w:pPr>
                    <w:r>
                      <w:t xml:space="preserve">Seite </w:t>
                    </w:r>
                    <w:r w:rsidR="00D362FB">
                      <w:fldChar w:fldCharType="begin"/>
                    </w:r>
                    <w:r w:rsidR="00D362FB">
                      <w:instrText xml:space="preserve"> PAGE   \* MERGEFORMAT </w:instrText>
                    </w:r>
                    <w:r w:rsidR="00D362FB">
                      <w:fldChar w:fldCharType="separate"/>
                    </w:r>
                    <w:r w:rsidR="00E27A79">
                      <w:rPr>
                        <w:noProof/>
                      </w:rPr>
                      <w:t>3</w:t>
                    </w:r>
                    <w:r w:rsidR="00D362FB">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0D76DFD7" w:rsidR="00D362FB" w:rsidRDefault="0076695A">
    <w:pPr>
      <w:pStyle w:val="Fuzeile"/>
      <w:spacing w:line="240" w:lineRule="auto"/>
      <w:rPr>
        <w:sz w:val="12"/>
      </w:rPr>
    </w:pPr>
    <w:r>
      <w:rPr>
        <w:noProof/>
        <w:sz w:val="12"/>
        <w:lang w:bidi="ar-SA"/>
      </w:rPr>
      <mc:AlternateContent>
        <mc:Choice Requires="wps">
          <w:drawing>
            <wp:anchor distT="0" distB="0" distL="114300" distR="114300" simplePos="0" relativeHeight="251656704" behindDoc="0" locked="1" layoutInCell="1" allowOverlap="1" wp14:anchorId="7085F641" wp14:editId="24760596">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sz w:val="15"/>
                            </w:rPr>
                            <w:t>Mesago Messe Frankfurt GmbH</w:t>
                          </w:r>
                        </w:p>
                        <w:p w14:paraId="70B909CF" w14:textId="0CFFC103" w:rsidR="00AC19E1" w:rsidRDefault="00E229D9" w:rsidP="00AC19E1">
                          <w:pPr>
                            <w:spacing w:line="200" w:lineRule="exact"/>
                            <w:rPr>
                              <w:rFonts w:cs="Arial"/>
                              <w:sz w:val="15"/>
                              <w:szCs w:val="15"/>
                            </w:rPr>
                          </w:pPr>
                          <w:r>
                            <w:rPr>
                              <w:sz w:val="15"/>
                            </w:rPr>
                            <w:t>Rotebühlstr. 83 – 85</w:t>
                          </w:r>
                        </w:p>
                        <w:p w14:paraId="05BA42EA" w14:textId="6AF7FF65" w:rsidR="00AC19E1" w:rsidRPr="00AD7C8A" w:rsidRDefault="00E229D9" w:rsidP="00AC19E1">
                          <w:pPr>
                            <w:spacing w:line="200" w:lineRule="exact"/>
                            <w:rPr>
                              <w:rFonts w:cs="Arial"/>
                              <w:sz w:val="15"/>
                              <w:szCs w:val="15"/>
                            </w:rPr>
                          </w:pPr>
                          <w:r>
                            <w:rPr>
                              <w:sz w:val="15"/>
                            </w:rPr>
                            <w:t>70178 Stuttgart</w:t>
                          </w:r>
                        </w:p>
                        <w:p w14:paraId="55A5B019" w14:textId="6E638F87" w:rsidR="00AC19E1" w:rsidRPr="00AD7C8A" w:rsidRDefault="00AC19E1" w:rsidP="00AC19E1">
                          <w:pPr>
                            <w:spacing w:line="200" w:lineRule="exact"/>
                            <w:rPr>
                              <w:rFonts w:cs="Arial"/>
                              <w:sz w:val="15"/>
                              <w:szCs w:val="15"/>
                            </w:rPr>
                          </w:pPr>
                          <w:r>
                            <w:rPr>
                              <w:sz w:val="15"/>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sz w:val="15"/>
                            </w:rPr>
                            <w:t xml:space="preserve">Geschäftsführung: </w:t>
                          </w:r>
                        </w:p>
                        <w:p w14:paraId="71272F15" w14:textId="77777777" w:rsidR="00AC19E1" w:rsidRDefault="00AC19E1" w:rsidP="00AC19E1">
                          <w:pPr>
                            <w:spacing w:line="200" w:lineRule="exact"/>
                            <w:rPr>
                              <w:rFonts w:cs="Arial"/>
                              <w:sz w:val="15"/>
                              <w:szCs w:val="15"/>
                            </w:rPr>
                          </w:pPr>
                          <w:r>
                            <w:rPr>
                              <w:sz w:val="15"/>
                            </w:rPr>
                            <w:t>Petra Haarburger</w:t>
                          </w:r>
                        </w:p>
                        <w:p w14:paraId="07462FC5" w14:textId="77777777" w:rsidR="00AC19E1" w:rsidRPr="00F42869" w:rsidRDefault="00AC19E1" w:rsidP="00AC19E1">
                          <w:pPr>
                            <w:spacing w:line="200" w:lineRule="exact"/>
                            <w:rPr>
                              <w:rFonts w:cs="Arial"/>
                              <w:sz w:val="15"/>
                              <w:szCs w:val="15"/>
                            </w:rPr>
                          </w:pPr>
                          <w:r>
                            <w:rPr>
                              <w:sz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Pr>
                              <w:sz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Text Box 3" o:spid="_x0000_s1028"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TIHmqbICAACx&#10;BQAADgAAAAAAAAAAAAAAAAAuAgAAZHJzL2Uyb0RvYy54bWxQSwECLQAUAAYACAAAACEAgJQlyOIA&#10;AAAOAQAADwAAAAAAAAAAAAAAAAAMBQAAZHJzL2Rvd25yZXYueG1sUEsFBgAAAAAEAAQA8wAAABsG&#10;AAAAAA==&#10;" filled="f" stroked="f">
              <v:textbox inset="0,0,0,0">
                <w:txbxContent>
                  <w:p w14:paraId="448656B4" w14:textId="77777777" w:rsidR="00AC19E1" w:rsidRDefault="00AC19E1" w:rsidP="00AC19E1">
                    <w:pPr>
                      <w:spacing w:line="200" w:lineRule="exact"/>
                      <w:rPr>
                        <w:rFonts w:cs="Arial"/>
                        <w:sz w:val="15"/>
                        <w:szCs w:val="15"/>
                      </w:rPr>
                    </w:pPr>
                    <w:r>
                      <w:rPr>
                        <w:sz w:val="15"/>
                      </w:rPr>
                      <w:t>Mesago Messe Frankfurt GmbH</w:t>
                    </w:r>
                  </w:p>
                  <w:p w14:paraId="70B909CF" w14:textId="0CFFC103" w:rsidR="00AC19E1" w:rsidRDefault="00E229D9" w:rsidP="00AC19E1">
                    <w:pPr>
                      <w:spacing w:line="200" w:lineRule="exact"/>
                      <w:rPr>
                        <w:rFonts w:cs="Arial"/>
                        <w:sz w:val="15"/>
                        <w:szCs w:val="15"/>
                      </w:rPr>
                    </w:pPr>
                    <w:r>
                      <w:rPr>
                        <w:sz w:val="15"/>
                      </w:rPr>
                      <w:t>Rotebühlstr. 83 – 85</w:t>
                    </w:r>
                  </w:p>
                  <w:p w14:paraId="05BA42EA" w14:textId="6AF7FF65" w:rsidR="00AC19E1" w:rsidRPr="00AD7C8A" w:rsidRDefault="00E229D9" w:rsidP="00AC19E1">
                    <w:pPr>
                      <w:spacing w:line="200" w:lineRule="exact"/>
                      <w:rPr>
                        <w:rFonts w:cs="Arial"/>
                        <w:sz w:val="15"/>
                        <w:szCs w:val="15"/>
                      </w:rPr>
                    </w:pPr>
                    <w:r>
                      <w:rPr>
                        <w:sz w:val="15"/>
                      </w:rPr>
                      <w:t>70178 Stuttgart</w:t>
                    </w:r>
                  </w:p>
                  <w:p w14:paraId="55A5B019" w14:textId="6E638F87" w:rsidR="00AC19E1" w:rsidRPr="00AD7C8A" w:rsidRDefault="00AC19E1" w:rsidP="00AC19E1">
                    <w:pPr>
                      <w:spacing w:line="200" w:lineRule="exact"/>
                      <w:rPr>
                        <w:rFonts w:cs="Arial"/>
                        <w:sz w:val="15"/>
                        <w:szCs w:val="15"/>
                      </w:rPr>
                    </w:pPr>
                    <w:r>
                      <w:rPr>
                        <w:sz w:val="15"/>
                      </w:rPr>
                      <w:t>mesago.de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Pr>
                        <w:sz w:val="15"/>
                      </w:rPr>
                      <w:t xml:space="preserve">Geschäftsführung: </w:t>
                    </w:r>
                  </w:p>
                  <w:p w14:paraId="71272F15" w14:textId="77777777" w:rsidR="00AC19E1" w:rsidRDefault="00AC19E1" w:rsidP="00AC19E1">
                    <w:pPr>
                      <w:spacing w:line="200" w:lineRule="exact"/>
                      <w:rPr>
                        <w:rFonts w:cs="Arial"/>
                        <w:sz w:val="15"/>
                        <w:szCs w:val="15"/>
                      </w:rPr>
                    </w:pPr>
                    <w:r>
                      <w:rPr>
                        <w:sz w:val="15"/>
                      </w:rPr>
                      <w:t>Petra Haarburger</w:t>
                    </w:r>
                  </w:p>
                  <w:p w14:paraId="07462FC5" w14:textId="77777777" w:rsidR="00AC19E1" w:rsidRPr="00F42869" w:rsidRDefault="00AC19E1" w:rsidP="00AC19E1">
                    <w:pPr>
                      <w:spacing w:line="200" w:lineRule="exact"/>
                      <w:rPr>
                        <w:rFonts w:cs="Arial"/>
                        <w:sz w:val="15"/>
                        <w:szCs w:val="15"/>
                      </w:rPr>
                    </w:pPr>
                    <w:r>
                      <w:rPr>
                        <w:sz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Pr>
                        <w:sz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A834" w14:textId="77777777" w:rsidR="006121BE" w:rsidRDefault="006121BE">
      <w:r>
        <w:separator/>
      </w:r>
    </w:p>
  </w:footnote>
  <w:footnote w:type="continuationSeparator" w:id="0">
    <w:p w14:paraId="41EFF63D" w14:textId="77777777" w:rsidR="006121BE" w:rsidRDefault="0061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BA46" w14:textId="77777777" w:rsidR="00FF53DA" w:rsidRDefault="00FF53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5ED6E979" w:rsidR="00D362FB" w:rsidRDefault="00572023">
    <w:pPr>
      <w:pStyle w:val="Kopfzeile"/>
      <w:tabs>
        <w:tab w:val="clear" w:pos="4819"/>
        <w:tab w:val="clear" w:pos="9071"/>
        <w:tab w:val="right" w:pos="9639"/>
      </w:tabs>
      <w:spacing w:line="240" w:lineRule="auto"/>
    </w:pPr>
    <w:r>
      <w:rPr>
        <w:noProof/>
        <w:lang w:bidi="ar-SA"/>
      </w:rPr>
      <w:drawing>
        <wp:anchor distT="0" distB="0" distL="114300" distR="114300" simplePos="0" relativeHeight="251674112" behindDoc="0" locked="0" layoutInCell="1" allowOverlap="1" wp14:anchorId="75C7B2ED" wp14:editId="2FD95280">
          <wp:simplePos x="0" y="0"/>
          <wp:positionH relativeFrom="column">
            <wp:posOffset>4819650</wp:posOffset>
          </wp:positionH>
          <wp:positionV relativeFrom="paragraph">
            <wp:posOffset>123190</wp:posOffset>
          </wp:positionV>
          <wp:extent cx="1443355" cy="467995"/>
          <wp:effectExtent l="0" t="0" r="4445" b="8255"/>
          <wp:wrapNone/>
          <wp:docPr id="2" name="Bild 22" descr="mesago_RGB"/>
          <wp:cNvGraphicFramePr/>
          <a:graphic xmlns:a="http://schemas.openxmlformats.org/drawingml/2006/main">
            <a:graphicData uri="http://schemas.openxmlformats.org/drawingml/2006/picture">
              <pic:pic xmlns:pic="http://schemas.openxmlformats.org/drawingml/2006/picture">
                <pic:nvPicPr>
                  <pic:cNvPr id="22" name="Bild 22" descr="mesa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BB8D29" w:rsidR="00D362FB" w:rsidRDefault="00FF53DA">
          <w:pPr>
            <w:tabs>
              <w:tab w:val="left" w:pos="4138"/>
            </w:tabs>
            <w:spacing w:line="240" w:lineRule="auto"/>
            <w:jc w:val="right"/>
            <w:rPr>
              <w:b/>
              <w:sz w:val="28"/>
              <w:szCs w:val="28"/>
            </w:rPr>
          </w:pPr>
          <w:r>
            <w:rPr>
              <w:noProof/>
              <w:lang w:bidi="ar-SA"/>
            </w:rPr>
            <w:drawing>
              <wp:anchor distT="0" distB="0" distL="114300" distR="114300" simplePos="0" relativeHeight="251672064" behindDoc="0" locked="0" layoutInCell="1" allowOverlap="1" wp14:anchorId="3670D2AB" wp14:editId="1CEB6463">
                <wp:simplePos x="0" y="0"/>
                <wp:positionH relativeFrom="column">
                  <wp:posOffset>4620260</wp:posOffset>
                </wp:positionH>
                <wp:positionV relativeFrom="paragraph">
                  <wp:posOffset>573405</wp:posOffset>
                </wp:positionV>
                <wp:extent cx="1443355" cy="467995"/>
                <wp:effectExtent l="0" t="0" r="4445" b="8255"/>
                <wp:wrapNone/>
                <wp:docPr id="22" name="Bild 22" descr="mesago_RGB"/>
                <wp:cNvGraphicFramePr/>
                <a:graphic xmlns:a="http://schemas.openxmlformats.org/drawingml/2006/main">
                  <a:graphicData uri="http://schemas.openxmlformats.org/drawingml/2006/picture">
                    <pic:pic xmlns:pic="http://schemas.openxmlformats.org/drawingml/2006/picture">
                      <pic:nvPicPr>
                        <pic:cNvPr id="22" name="Bild 22" descr="mesa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B9E">
            <w:rPr>
              <w:noProof/>
              <w:lang w:bidi="ar-SA"/>
            </w:rPr>
            <mc:AlternateContent>
              <mc:Choice Requires="wps">
                <w:drawing>
                  <wp:anchor distT="0" distB="0" distL="114300" distR="114300" simplePos="0" relativeHeight="251666944" behindDoc="1" locked="0" layoutInCell="1" allowOverlap="1" wp14:anchorId="1F76790D" wp14:editId="3B65AD3A">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7"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rPr>
                            <w:t>-------------------------------------------------------------</w:t>
                          </w:r>
                        </w:p>
                      </w:txbxContent>
                    </v:textbox>
                    <w10:wrap anchory="page"/>
                  </v:shape>
                </w:pict>
              </mc:Fallback>
            </mc:AlternateContent>
          </w:r>
          <w:r w:rsidR="00FE2B9E">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CB4"/>
    <w:rsid w:val="00007B3D"/>
    <w:rsid w:val="00013DAC"/>
    <w:rsid w:val="000140EE"/>
    <w:rsid w:val="0001764D"/>
    <w:rsid w:val="00024B6A"/>
    <w:rsid w:val="00025032"/>
    <w:rsid w:val="00033D30"/>
    <w:rsid w:val="00060E1F"/>
    <w:rsid w:val="000656CC"/>
    <w:rsid w:val="000B166A"/>
    <w:rsid w:val="000B3619"/>
    <w:rsid w:val="000B450D"/>
    <w:rsid w:val="000C7BAB"/>
    <w:rsid w:val="000D04DB"/>
    <w:rsid w:val="000D605E"/>
    <w:rsid w:val="000E5068"/>
    <w:rsid w:val="000F1D8B"/>
    <w:rsid w:val="000F3B72"/>
    <w:rsid w:val="000F6A31"/>
    <w:rsid w:val="00107686"/>
    <w:rsid w:val="00111F80"/>
    <w:rsid w:val="001342F9"/>
    <w:rsid w:val="001365AD"/>
    <w:rsid w:val="00151283"/>
    <w:rsid w:val="00156F00"/>
    <w:rsid w:val="00167052"/>
    <w:rsid w:val="00171BF5"/>
    <w:rsid w:val="00173C77"/>
    <w:rsid w:val="00176475"/>
    <w:rsid w:val="001918ED"/>
    <w:rsid w:val="001A2802"/>
    <w:rsid w:val="001A4AFF"/>
    <w:rsid w:val="001C6750"/>
    <w:rsid w:val="001E77E3"/>
    <w:rsid w:val="001F37A4"/>
    <w:rsid w:val="001F5BBA"/>
    <w:rsid w:val="00215740"/>
    <w:rsid w:val="00235927"/>
    <w:rsid w:val="00242D39"/>
    <w:rsid w:val="00271A32"/>
    <w:rsid w:val="00274196"/>
    <w:rsid w:val="0027778F"/>
    <w:rsid w:val="00282251"/>
    <w:rsid w:val="0029045A"/>
    <w:rsid w:val="002B577E"/>
    <w:rsid w:val="002C60FB"/>
    <w:rsid w:val="002E3A34"/>
    <w:rsid w:val="002E4071"/>
    <w:rsid w:val="002E6CF9"/>
    <w:rsid w:val="0030646A"/>
    <w:rsid w:val="00307C7C"/>
    <w:rsid w:val="00317515"/>
    <w:rsid w:val="00317A7A"/>
    <w:rsid w:val="003229FC"/>
    <w:rsid w:val="00325AF8"/>
    <w:rsid w:val="00327074"/>
    <w:rsid w:val="003443ED"/>
    <w:rsid w:val="00344B3D"/>
    <w:rsid w:val="003761A3"/>
    <w:rsid w:val="00376422"/>
    <w:rsid w:val="00385562"/>
    <w:rsid w:val="00391301"/>
    <w:rsid w:val="00391CC9"/>
    <w:rsid w:val="00392B00"/>
    <w:rsid w:val="003A1ADA"/>
    <w:rsid w:val="003C3677"/>
    <w:rsid w:val="003C6F18"/>
    <w:rsid w:val="003E6DF7"/>
    <w:rsid w:val="003F6468"/>
    <w:rsid w:val="004202FE"/>
    <w:rsid w:val="00430DBF"/>
    <w:rsid w:val="004327E9"/>
    <w:rsid w:val="00470A7B"/>
    <w:rsid w:val="00474AD4"/>
    <w:rsid w:val="00484E62"/>
    <w:rsid w:val="0048692C"/>
    <w:rsid w:val="004B7360"/>
    <w:rsid w:val="004D458A"/>
    <w:rsid w:val="004D5387"/>
    <w:rsid w:val="004D6419"/>
    <w:rsid w:val="004E0CFE"/>
    <w:rsid w:val="004F7D5A"/>
    <w:rsid w:val="00505805"/>
    <w:rsid w:val="005113D4"/>
    <w:rsid w:val="00524100"/>
    <w:rsid w:val="00530366"/>
    <w:rsid w:val="00546DB9"/>
    <w:rsid w:val="00550795"/>
    <w:rsid w:val="0055687C"/>
    <w:rsid w:val="00565340"/>
    <w:rsid w:val="005653EA"/>
    <w:rsid w:val="00571A03"/>
    <w:rsid w:val="00572023"/>
    <w:rsid w:val="005731F4"/>
    <w:rsid w:val="00577DB1"/>
    <w:rsid w:val="005A228A"/>
    <w:rsid w:val="005C5766"/>
    <w:rsid w:val="005D2A12"/>
    <w:rsid w:val="005D446D"/>
    <w:rsid w:val="005F071D"/>
    <w:rsid w:val="00601159"/>
    <w:rsid w:val="00602902"/>
    <w:rsid w:val="006047E5"/>
    <w:rsid w:val="006121BE"/>
    <w:rsid w:val="00635457"/>
    <w:rsid w:val="00645247"/>
    <w:rsid w:val="00653A19"/>
    <w:rsid w:val="006709F6"/>
    <w:rsid w:val="006A4691"/>
    <w:rsid w:val="006B30D5"/>
    <w:rsid w:val="006B310A"/>
    <w:rsid w:val="006B6600"/>
    <w:rsid w:val="006D5597"/>
    <w:rsid w:val="006E15A8"/>
    <w:rsid w:val="006E2135"/>
    <w:rsid w:val="006E22B1"/>
    <w:rsid w:val="006E5DEC"/>
    <w:rsid w:val="007008E7"/>
    <w:rsid w:val="00721112"/>
    <w:rsid w:val="00723251"/>
    <w:rsid w:val="00734B24"/>
    <w:rsid w:val="007378F4"/>
    <w:rsid w:val="0074773D"/>
    <w:rsid w:val="0075429C"/>
    <w:rsid w:val="00755438"/>
    <w:rsid w:val="0076695A"/>
    <w:rsid w:val="007714FD"/>
    <w:rsid w:val="00771E4A"/>
    <w:rsid w:val="007754CA"/>
    <w:rsid w:val="007775CD"/>
    <w:rsid w:val="0078725D"/>
    <w:rsid w:val="00795E67"/>
    <w:rsid w:val="008007F4"/>
    <w:rsid w:val="00802E8C"/>
    <w:rsid w:val="00806E1B"/>
    <w:rsid w:val="008138E5"/>
    <w:rsid w:val="0081596C"/>
    <w:rsid w:val="008414F8"/>
    <w:rsid w:val="0084151C"/>
    <w:rsid w:val="00842AF9"/>
    <w:rsid w:val="0085701B"/>
    <w:rsid w:val="00861DC1"/>
    <w:rsid w:val="00862B22"/>
    <w:rsid w:val="008719F0"/>
    <w:rsid w:val="00873973"/>
    <w:rsid w:val="008B26B0"/>
    <w:rsid w:val="009056EB"/>
    <w:rsid w:val="00910B4B"/>
    <w:rsid w:val="00912AC4"/>
    <w:rsid w:val="00915981"/>
    <w:rsid w:val="00921FF1"/>
    <w:rsid w:val="0093019F"/>
    <w:rsid w:val="009738C3"/>
    <w:rsid w:val="009764FF"/>
    <w:rsid w:val="00987756"/>
    <w:rsid w:val="0099761A"/>
    <w:rsid w:val="009A2728"/>
    <w:rsid w:val="009A3101"/>
    <w:rsid w:val="009B59D7"/>
    <w:rsid w:val="009C4D81"/>
    <w:rsid w:val="009C5ED6"/>
    <w:rsid w:val="009C6CB1"/>
    <w:rsid w:val="009E2576"/>
    <w:rsid w:val="009F61D3"/>
    <w:rsid w:val="00A067C0"/>
    <w:rsid w:val="00A16209"/>
    <w:rsid w:val="00A208AB"/>
    <w:rsid w:val="00A20D8D"/>
    <w:rsid w:val="00A31993"/>
    <w:rsid w:val="00A3779F"/>
    <w:rsid w:val="00A45FC9"/>
    <w:rsid w:val="00A5566A"/>
    <w:rsid w:val="00A57622"/>
    <w:rsid w:val="00A863B7"/>
    <w:rsid w:val="00A96A07"/>
    <w:rsid w:val="00AA1A8D"/>
    <w:rsid w:val="00AA39D4"/>
    <w:rsid w:val="00AB360C"/>
    <w:rsid w:val="00AC19E1"/>
    <w:rsid w:val="00AC4892"/>
    <w:rsid w:val="00AD2097"/>
    <w:rsid w:val="00AE377C"/>
    <w:rsid w:val="00AF1FD4"/>
    <w:rsid w:val="00AF2389"/>
    <w:rsid w:val="00AF34D1"/>
    <w:rsid w:val="00B027B9"/>
    <w:rsid w:val="00B17DE3"/>
    <w:rsid w:val="00B3530C"/>
    <w:rsid w:val="00B578D0"/>
    <w:rsid w:val="00B722A1"/>
    <w:rsid w:val="00B92725"/>
    <w:rsid w:val="00B94BE3"/>
    <w:rsid w:val="00B97C4A"/>
    <w:rsid w:val="00BD2040"/>
    <w:rsid w:val="00BD5C49"/>
    <w:rsid w:val="00BE5C5F"/>
    <w:rsid w:val="00BE71DD"/>
    <w:rsid w:val="00BF19BF"/>
    <w:rsid w:val="00BF23C2"/>
    <w:rsid w:val="00BF6BD4"/>
    <w:rsid w:val="00C04998"/>
    <w:rsid w:val="00C21EDC"/>
    <w:rsid w:val="00C34F24"/>
    <w:rsid w:val="00C745BB"/>
    <w:rsid w:val="00C84CC0"/>
    <w:rsid w:val="00C904DB"/>
    <w:rsid w:val="00C90623"/>
    <w:rsid w:val="00C920D3"/>
    <w:rsid w:val="00CA22BC"/>
    <w:rsid w:val="00CA7E6E"/>
    <w:rsid w:val="00CB6BB3"/>
    <w:rsid w:val="00CC2825"/>
    <w:rsid w:val="00CC57E1"/>
    <w:rsid w:val="00CC60E9"/>
    <w:rsid w:val="00CD3F98"/>
    <w:rsid w:val="00CE5671"/>
    <w:rsid w:val="00CF492A"/>
    <w:rsid w:val="00CF680E"/>
    <w:rsid w:val="00D25E8F"/>
    <w:rsid w:val="00D32174"/>
    <w:rsid w:val="00D32399"/>
    <w:rsid w:val="00D362FB"/>
    <w:rsid w:val="00D63C2A"/>
    <w:rsid w:val="00D94653"/>
    <w:rsid w:val="00DA2EAA"/>
    <w:rsid w:val="00DB147D"/>
    <w:rsid w:val="00DB1C4E"/>
    <w:rsid w:val="00DB23DC"/>
    <w:rsid w:val="00DB35EE"/>
    <w:rsid w:val="00DD463D"/>
    <w:rsid w:val="00DD56B0"/>
    <w:rsid w:val="00DF3947"/>
    <w:rsid w:val="00E055EA"/>
    <w:rsid w:val="00E20196"/>
    <w:rsid w:val="00E229D9"/>
    <w:rsid w:val="00E23DEE"/>
    <w:rsid w:val="00E248B3"/>
    <w:rsid w:val="00E27A79"/>
    <w:rsid w:val="00E31339"/>
    <w:rsid w:val="00E3608A"/>
    <w:rsid w:val="00E43A47"/>
    <w:rsid w:val="00E75EF8"/>
    <w:rsid w:val="00E93B07"/>
    <w:rsid w:val="00EB58C4"/>
    <w:rsid w:val="00EC18CD"/>
    <w:rsid w:val="00ED1F74"/>
    <w:rsid w:val="00ED48E1"/>
    <w:rsid w:val="00ED6338"/>
    <w:rsid w:val="00ED731B"/>
    <w:rsid w:val="00EE1CED"/>
    <w:rsid w:val="00EE3C8A"/>
    <w:rsid w:val="00EF3350"/>
    <w:rsid w:val="00EF5E94"/>
    <w:rsid w:val="00F10DB3"/>
    <w:rsid w:val="00F111FB"/>
    <w:rsid w:val="00F12D58"/>
    <w:rsid w:val="00F244AC"/>
    <w:rsid w:val="00F4022A"/>
    <w:rsid w:val="00F51388"/>
    <w:rsid w:val="00F63F5D"/>
    <w:rsid w:val="00F748C7"/>
    <w:rsid w:val="00F87E91"/>
    <w:rsid w:val="00F93D86"/>
    <w:rsid w:val="00FA4F1B"/>
    <w:rsid w:val="00FB3D32"/>
    <w:rsid w:val="00FD12E0"/>
    <w:rsid w:val="00FE2B9E"/>
    <w:rsid w:val="00FF53DA"/>
    <w:rsid w:val="00FF7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3187A6"/>
  <w15:docId w15:val="{D983747D-D4EB-4D96-A86C-19135EB7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D32399"/>
    <w:pPr>
      <w:widowControl/>
      <w:spacing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rsid w:val="00D32399"/>
    <w:rPr>
      <w:rFonts w:ascii="Calibri" w:eastAsiaTheme="minorHAnsi" w:hAnsi="Calibri" w:cstheme="minorBidi"/>
      <w:sz w:val="22"/>
      <w:szCs w:val="21"/>
      <w:lang w:eastAsia="de-DE"/>
    </w:rPr>
  </w:style>
  <w:style w:type="paragraph" w:customStyle="1" w:styleId="Default">
    <w:name w:val="Default"/>
    <w:rsid w:val="00CF680E"/>
    <w:pPr>
      <w:autoSpaceDE w:val="0"/>
      <w:autoSpaceDN w:val="0"/>
      <w:adjustRightInd w:val="0"/>
    </w:pPr>
    <w:rPr>
      <w:rFonts w:ascii="Calibri" w:eastAsiaTheme="minorHAnsi" w:hAnsi="Calibri" w:cs="Calibri"/>
      <w:color w:val="000000"/>
      <w:sz w:val="24"/>
      <w:szCs w:val="24"/>
    </w:rPr>
  </w:style>
  <w:style w:type="character" w:styleId="Kommentarzeichen">
    <w:name w:val="annotation reference"/>
    <w:basedOn w:val="Absatz-Standardschriftart"/>
    <w:semiHidden/>
    <w:unhideWhenUsed/>
    <w:rsid w:val="00565340"/>
    <w:rPr>
      <w:sz w:val="16"/>
      <w:szCs w:val="16"/>
    </w:rPr>
  </w:style>
  <w:style w:type="paragraph" w:styleId="Kommentartext">
    <w:name w:val="annotation text"/>
    <w:basedOn w:val="Standard"/>
    <w:link w:val="KommentartextZchn"/>
    <w:semiHidden/>
    <w:unhideWhenUsed/>
    <w:rsid w:val="00565340"/>
    <w:pPr>
      <w:spacing w:line="240" w:lineRule="auto"/>
    </w:pPr>
    <w:rPr>
      <w:sz w:val="20"/>
    </w:rPr>
  </w:style>
  <w:style w:type="character" w:customStyle="1" w:styleId="KommentartextZchn">
    <w:name w:val="Kommentartext Zchn"/>
    <w:basedOn w:val="Absatz-Standardschriftart"/>
    <w:link w:val="Kommentartext"/>
    <w:semiHidden/>
    <w:rsid w:val="00565340"/>
    <w:rPr>
      <w:rFonts w:ascii="Arial" w:hAnsi="Arial"/>
    </w:rPr>
  </w:style>
  <w:style w:type="paragraph" w:styleId="Kommentarthema">
    <w:name w:val="annotation subject"/>
    <w:basedOn w:val="Kommentartext"/>
    <w:next w:val="Kommentartext"/>
    <w:link w:val="KommentarthemaZchn"/>
    <w:semiHidden/>
    <w:unhideWhenUsed/>
    <w:rsid w:val="00565340"/>
    <w:rPr>
      <w:b/>
      <w:bCs/>
    </w:rPr>
  </w:style>
  <w:style w:type="character" w:customStyle="1" w:styleId="KommentarthemaZchn">
    <w:name w:val="Kommentarthema Zchn"/>
    <w:basedOn w:val="KommentartextZchn"/>
    <w:link w:val="Kommentarthema"/>
    <w:semiHidden/>
    <w:rsid w:val="00565340"/>
    <w:rPr>
      <w:rFonts w:ascii="Arial" w:hAnsi="Arial"/>
      <w:b/>
      <w:bCs/>
    </w:rPr>
  </w:style>
  <w:style w:type="paragraph" w:styleId="berarbeitung">
    <w:name w:val="Revision"/>
    <w:hidden/>
    <w:uiPriority w:val="99"/>
    <w:semiHidden/>
    <w:rsid w:val="00317A7A"/>
    <w:rPr>
      <w:rFonts w:ascii="Arial" w:hAnsi="Arial"/>
      <w:sz w:val="22"/>
    </w:rPr>
  </w:style>
  <w:style w:type="character" w:styleId="BesuchterHyperlink">
    <w:name w:val="FollowedHyperlink"/>
    <w:basedOn w:val="Absatz-Standardschriftart"/>
    <w:semiHidden/>
    <w:unhideWhenUsed/>
    <w:rsid w:val="00806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294719288">
      <w:bodyDiv w:val="1"/>
      <w:marLeft w:val="0"/>
      <w:marRight w:val="0"/>
      <w:marTop w:val="0"/>
      <w:marBottom w:val="0"/>
      <w:divBdr>
        <w:top w:val="none" w:sz="0" w:space="0" w:color="auto"/>
        <w:left w:val="none" w:sz="0" w:space="0" w:color="auto"/>
        <w:bottom w:val="none" w:sz="0" w:space="0" w:color="auto"/>
        <w:right w:val="none" w:sz="0" w:space="0" w:color="auto"/>
      </w:divBdr>
    </w:div>
    <w:div w:id="336730810">
      <w:bodyDiv w:val="1"/>
      <w:marLeft w:val="0"/>
      <w:marRight w:val="0"/>
      <w:marTop w:val="0"/>
      <w:marBottom w:val="0"/>
      <w:divBdr>
        <w:top w:val="none" w:sz="0" w:space="0" w:color="auto"/>
        <w:left w:val="none" w:sz="0" w:space="0" w:color="auto"/>
        <w:bottom w:val="none" w:sz="0" w:space="0" w:color="auto"/>
        <w:right w:val="none" w:sz="0" w:space="0" w:color="auto"/>
      </w:divBdr>
    </w:div>
    <w:div w:id="650451477">
      <w:bodyDiv w:val="1"/>
      <w:marLeft w:val="0"/>
      <w:marRight w:val="0"/>
      <w:marTop w:val="0"/>
      <w:marBottom w:val="0"/>
      <w:divBdr>
        <w:top w:val="none" w:sz="0" w:space="0" w:color="auto"/>
        <w:left w:val="none" w:sz="0" w:space="0" w:color="auto"/>
        <w:bottom w:val="none" w:sz="0" w:space="0" w:color="auto"/>
        <w:right w:val="none" w:sz="0" w:space="0" w:color="auto"/>
      </w:divBdr>
    </w:div>
    <w:div w:id="668406245">
      <w:bodyDiv w:val="1"/>
      <w:marLeft w:val="0"/>
      <w:marRight w:val="0"/>
      <w:marTop w:val="0"/>
      <w:marBottom w:val="0"/>
      <w:divBdr>
        <w:top w:val="none" w:sz="0" w:space="0" w:color="auto"/>
        <w:left w:val="none" w:sz="0" w:space="0" w:color="auto"/>
        <w:bottom w:val="none" w:sz="0" w:space="0" w:color="auto"/>
        <w:right w:val="none" w:sz="0" w:space="0" w:color="auto"/>
      </w:divBdr>
    </w:div>
    <w:div w:id="1266690315">
      <w:bodyDiv w:val="1"/>
      <w:marLeft w:val="0"/>
      <w:marRight w:val="0"/>
      <w:marTop w:val="0"/>
      <w:marBottom w:val="0"/>
      <w:divBdr>
        <w:top w:val="none" w:sz="0" w:space="0" w:color="auto"/>
        <w:left w:val="none" w:sz="0" w:space="0" w:color="auto"/>
        <w:bottom w:val="none" w:sz="0" w:space="0" w:color="auto"/>
        <w:right w:val="none" w:sz="0" w:space="0" w:color="auto"/>
      </w:divBdr>
    </w:div>
    <w:div w:id="1937326921">
      <w:bodyDiv w:val="1"/>
      <w:marLeft w:val="0"/>
      <w:marRight w:val="0"/>
      <w:marTop w:val="0"/>
      <w:marBottom w:val="0"/>
      <w:divBdr>
        <w:top w:val="none" w:sz="0" w:space="0" w:color="auto"/>
        <w:left w:val="none" w:sz="0" w:space="0" w:color="auto"/>
        <w:bottom w:val="none" w:sz="0" w:space="0" w:color="auto"/>
        <w:right w:val="none" w:sz="0" w:space="0" w:color="auto"/>
      </w:divBdr>
      <w:divsChild>
        <w:div w:id="540435408">
          <w:marLeft w:val="0"/>
          <w:marRight w:val="0"/>
          <w:marTop w:val="0"/>
          <w:marBottom w:val="0"/>
          <w:divBdr>
            <w:top w:val="none" w:sz="0" w:space="0" w:color="auto"/>
            <w:left w:val="none" w:sz="0" w:space="0" w:color="auto"/>
            <w:bottom w:val="none" w:sz="0" w:space="0" w:color="auto"/>
            <w:right w:val="none" w:sz="0" w:space="0" w:color="auto"/>
          </w:divBdr>
          <w:divsChild>
            <w:div w:id="1291286269">
              <w:marLeft w:val="0"/>
              <w:marRight w:val="0"/>
              <w:marTop w:val="0"/>
              <w:marBottom w:val="0"/>
              <w:divBdr>
                <w:top w:val="none" w:sz="0" w:space="0" w:color="auto"/>
                <w:left w:val="none" w:sz="0" w:space="0" w:color="auto"/>
                <w:bottom w:val="none" w:sz="0" w:space="0" w:color="auto"/>
                <w:right w:val="none" w:sz="0" w:space="0" w:color="auto"/>
              </w:divBdr>
              <w:divsChild>
                <w:div w:id="1952391983">
                  <w:marLeft w:val="0"/>
                  <w:marRight w:val="0"/>
                  <w:marTop w:val="0"/>
                  <w:marBottom w:val="0"/>
                  <w:divBdr>
                    <w:top w:val="none" w:sz="0" w:space="0" w:color="auto"/>
                    <w:left w:val="none" w:sz="0" w:space="0" w:color="auto"/>
                    <w:bottom w:val="none" w:sz="0" w:space="0" w:color="auto"/>
                    <w:right w:val="none" w:sz="0" w:space="0" w:color="auto"/>
                  </w:divBdr>
                </w:div>
              </w:divsChild>
            </w:div>
            <w:div w:id="1810247291">
              <w:marLeft w:val="0"/>
              <w:marRight w:val="0"/>
              <w:marTop w:val="0"/>
              <w:marBottom w:val="0"/>
              <w:divBdr>
                <w:top w:val="none" w:sz="0" w:space="0" w:color="auto"/>
                <w:left w:val="none" w:sz="0" w:space="0" w:color="auto"/>
                <w:bottom w:val="none" w:sz="0" w:space="0" w:color="auto"/>
                <w:right w:val="none" w:sz="0" w:space="0" w:color="auto"/>
              </w:divBdr>
              <w:divsChild>
                <w:div w:id="57675350">
                  <w:marLeft w:val="0"/>
                  <w:marRight w:val="0"/>
                  <w:marTop w:val="0"/>
                  <w:marBottom w:val="0"/>
                  <w:divBdr>
                    <w:top w:val="none" w:sz="0" w:space="0" w:color="auto"/>
                    <w:left w:val="none" w:sz="0" w:space="0" w:color="auto"/>
                    <w:bottom w:val="none" w:sz="0" w:space="0" w:color="auto"/>
                    <w:right w:val="none" w:sz="0" w:space="0" w:color="auto"/>
                  </w:divBdr>
                </w:div>
                <w:div w:id="376708998">
                  <w:marLeft w:val="0"/>
                  <w:marRight w:val="0"/>
                  <w:marTop w:val="0"/>
                  <w:marBottom w:val="0"/>
                  <w:divBdr>
                    <w:top w:val="none" w:sz="0" w:space="0" w:color="auto"/>
                    <w:left w:val="none" w:sz="0" w:space="0" w:color="auto"/>
                    <w:bottom w:val="none" w:sz="0" w:space="0" w:color="auto"/>
                    <w:right w:val="none" w:sz="0" w:space="0" w:color="auto"/>
                  </w:divBdr>
                </w:div>
                <w:div w:id="1846171473">
                  <w:marLeft w:val="0"/>
                  <w:marRight w:val="0"/>
                  <w:marTop w:val="0"/>
                  <w:marBottom w:val="0"/>
                  <w:divBdr>
                    <w:top w:val="none" w:sz="0" w:space="0" w:color="auto"/>
                    <w:left w:val="none" w:sz="0" w:space="0" w:color="auto"/>
                    <w:bottom w:val="none" w:sz="0" w:space="0" w:color="auto"/>
                    <w:right w:val="none" w:sz="0" w:space="0" w:color="auto"/>
                  </w:divBdr>
                </w:div>
              </w:divsChild>
            </w:div>
            <w:div w:id="959922838">
              <w:marLeft w:val="0"/>
              <w:marRight w:val="0"/>
              <w:marTop w:val="0"/>
              <w:marBottom w:val="0"/>
              <w:divBdr>
                <w:top w:val="none" w:sz="0" w:space="0" w:color="auto"/>
                <w:left w:val="none" w:sz="0" w:space="0" w:color="auto"/>
                <w:bottom w:val="none" w:sz="0" w:space="0" w:color="auto"/>
                <w:right w:val="none" w:sz="0" w:space="0" w:color="auto"/>
              </w:divBdr>
            </w:div>
          </w:divsChild>
        </w:div>
        <w:div w:id="120713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se/Wz8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sag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ago.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B1F2-4AC2-47EE-A57C-140E1795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3</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6346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2</cp:revision>
  <cp:lastPrinted>2018-03-06T09:41:00Z</cp:lastPrinted>
  <dcterms:created xsi:type="dcterms:W3CDTF">2018-03-06T09:41:00Z</dcterms:created>
  <dcterms:modified xsi:type="dcterms:W3CDTF">2018-03-06T09:41:00Z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